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RESUME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Name:       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SARMAD KHATTAK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Permanent Address:    </w:t>
        <w:tab/>
        <w:t xml:space="preserve">Major ® Umer khan road, Mohallah Pirabad village </w:t>
        <w:tab/>
        <w:tab/>
        <w:tab/>
        <w:tab/>
        <w:t xml:space="preserve">Tordher tehsil Lahor district Swabi, KPK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Contact:</w:t>
        <w:tab/>
        <w:tab/>
        <w:tab/>
        <w:t xml:space="preserve">0331-9057517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Email:</w:t>
        <w:tab/>
        <w:tab/>
        <w:tab/>
        <w:tab/>
        <w:t xml:space="preserve">Sarmad.khankhattak@yahoo.com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DOB: </w:t>
        <w:tab/>
        <w:tab/>
        <w:tab/>
        <w:tab/>
        <w:t xml:space="preserve">15 February 1991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Father name:  </w:t>
        <w:tab/>
        <w:tab/>
        <w:t xml:space="preserve">JEHANZEB KHATTAK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Domicile:   </w:t>
        <w:tab/>
        <w:tab/>
        <w:tab/>
        <w:t xml:space="preserve">Swabi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Nationality:   </w:t>
        <w:tab/>
        <w:tab/>
        <w:t xml:space="preserve">Pakistani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Summary: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Experienced Advocate with 6+ years of litigation practice. Specializing in Corporate law, with expertise in contract negotiations, dispute resolution and compliance as well as in Civil Law and Criminal law.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Work Experience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Represented a variety of clients in Civil, Criminal and Administrative </w:t>
        <w:tab/>
        <w:t xml:space="preserve">matters in different courts.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Provided legal advice and counsel to bussinesses and clients on a </w:t>
        <w:tab/>
        <w:t xml:space="preserve">variety of legal issues , including contract disputes, employment law, </w:t>
        <w:tab/>
        <w:t xml:space="preserve">and corporate governance.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  <w:tab/>
        <w:t xml:space="preserve">Assisted in drafting and representing on matters before competent </w:t>
        <w:tab/>
        <w:t xml:space="preserve">authority and regulatory bodies.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Represented clients in various court proceedings.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LLB , International Islamic University Islamabad (2013-2016)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B.A in Law , Nisar Shaheed Degree College Risalpur Cantt (2011-13)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HSSC in Computer Science , Jinnah Memorial College Nowshera Cantt </w:t>
        <w:tab/>
        <w:t xml:space="preserve">(2010)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SSC in General Science , Army Public School Nowshera Cantt (2008)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Skills: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Strong knowledge of Civil laws &amp; Criminal Laws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Excellent research and writing skills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Excellent negotiations and problem solving skills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Ability to work independently and as part of a team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Proficient in Microsoft office suite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Languages: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 English has been the language of instruction and study throughout </w:t>
        <w:tab/>
        <w:t xml:space="preserve">education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Pashto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Urdu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References: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Can be provided upon requirement.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