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C37" w:rsidRDefault="00A52C37">
      <w:pPr>
        <w:rPr>
          <w:b/>
          <w:sz w:val="40"/>
          <w:szCs w:val="40"/>
        </w:rPr>
      </w:pPr>
      <w:r w:rsidRPr="000F1566">
        <w:rPr>
          <w:b/>
          <w:sz w:val="40"/>
          <w:szCs w:val="40"/>
        </w:rPr>
        <w:t>Muhammad Younas</w:t>
      </w:r>
    </w:p>
    <w:p w:rsidR="002D10D7" w:rsidRPr="002D10D7" w:rsidRDefault="002D10D7">
      <w:pPr>
        <w:rPr>
          <w:b/>
          <w:sz w:val="40"/>
          <w:szCs w:val="40"/>
        </w:rPr>
      </w:pPr>
    </w:p>
    <w:p w:rsidR="00130D97" w:rsidRDefault="00A52C37">
      <w:r>
        <w:rPr>
          <w:noProof/>
        </w:rPr>
        <w:drawing>
          <wp:anchor distT="0" distB="0" distL="114300" distR="114300" simplePos="0" relativeHeight="251659264" behindDoc="0" locked="0" layoutInCell="1" allowOverlap="1" wp14:anchorId="0230DDD7" wp14:editId="27BB2200">
            <wp:simplePos x="0" y="0"/>
            <wp:positionH relativeFrom="margin">
              <wp:posOffset>0</wp:posOffset>
            </wp:positionH>
            <wp:positionV relativeFrom="page">
              <wp:posOffset>1770380</wp:posOffset>
            </wp:positionV>
            <wp:extent cx="257175" cy="25717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7" w:history="1">
        <w:r w:rsidR="00130D97" w:rsidRPr="0076725C">
          <w:rPr>
            <w:rStyle w:val="Hyperlink"/>
          </w:rPr>
          <w:t>younas.muhammad89@yahoo.com</w:t>
        </w:r>
      </w:hyperlink>
    </w:p>
    <w:p w:rsidR="00130D97" w:rsidRDefault="00130D97">
      <w:r>
        <w:rPr>
          <w:noProof/>
        </w:rPr>
        <w:drawing>
          <wp:inline distT="0" distB="0" distL="0" distR="0" wp14:anchorId="10062263">
            <wp:extent cx="255905"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905" cy="237490"/>
                    </a:xfrm>
                    <a:prstGeom prst="rect">
                      <a:avLst/>
                    </a:prstGeom>
                    <a:noFill/>
                  </pic:spPr>
                </pic:pic>
              </a:graphicData>
            </a:graphic>
          </wp:inline>
        </w:drawing>
      </w:r>
      <w:r>
        <w:t xml:space="preserve">  +92 (321) 9060839</w:t>
      </w:r>
    </w:p>
    <w:p w:rsidR="00130D97" w:rsidRDefault="00130D97">
      <w:r w:rsidRPr="00F47145">
        <w:rPr>
          <w:noProof/>
        </w:rPr>
        <w:drawing>
          <wp:inline distT="0" distB="0" distL="0" distR="0" wp14:anchorId="3437C843" wp14:editId="5B0A880E">
            <wp:extent cx="226695" cy="226695"/>
            <wp:effectExtent l="0" t="0" r="1905"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26989" cy="226989"/>
                    </a:xfrm>
                    <a:prstGeom prst="rect">
                      <a:avLst/>
                    </a:prstGeom>
                  </pic:spPr>
                </pic:pic>
              </a:graphicData>
            </a:graphic>
          </wp:inline>
        </w:drawing>
      </w:r>
      <w:r>
        <w:t xml:space="preserve">    2</w:t>
      </w:r>
      <w:r w:rsidRPr="00130D97">
        <w:rPr>
          <w:vertAlign w:val="superscript"/>
        </w:rPr>
        <w:t>nd</w:t>
      </w:r>
      <w:r>
        <w:rPr>
          <w:vertAlign w:val="superscript"/>
        </w:rPr>
        <w:t>,</w:t>
      </w:r>
      <w:r>
        <w:t xml:space="preserve"> May, 1989</w:t>
      </w:r>
    </w:p>
    <w:p w:rsidR="00130D97" w:rsidRDefault="00130D97"/>
    <w:p w:rsidR="00132F6A" w:rsidRPr="00A75511" w:rsidRDefault="00132F6A">
      <w:pPr>
        <w:rPr>
          <w:b/>
          <w:sz w:val="24"/>
          <w:u w:val="single"/>
        </w:rPr>
      </w:pPr>
      <w:r w:rsidRPr="00A75511">
        <w:rPr>
          <w:rFonts w:ascii="Cambria Math" w:hAnsi="Cambria Math"/>
          <w:b/>
          <w:sz w:val="24"/>
          <w:u w:val="single"/>
        </w:rPr>
        <w:t>Professional</w:t>
      </w:r>
      <w:r w:rsidRPr="00A75511">
        <w:rPr>
          <w:b/>
          <w:sz w:val="24"/>
          <w:u w:val="single"/>
        </w:rPr>
        <w:t xml:space="preserve"> Summary </w:t>
      </w:r>
    </w:p>
    <w:p w:rsidR="00A14501" w:rsidRPr="000F1566" w:rsidRDefault="00132F6A">
      <w:r w:rsidRPr="00A75511">
        <w:rPr>
          <w:rFonts w:ascii="Arial" w:hAnsi="Arial" w:cs="Arial"/>
          <w:sz w:val="21"/>
          <w:szCs w:val="21"/>
          <w:shd w:val="clear" w:color="auto" w:fill="FFFFFF"/>
        </w:rPr>
        <w:t xml:space="preserve">Knowledgeable senior accounting professional offering </w:t>
      </w:r>
      <w:r w:rsidR="00A75511" w:rsidRPr="00A75511">
        <w:rPr>
          <w:rFonts w:ascii="Arial" w:hAnsi="Arial" w:cs="Arial"/>
          <w:sz w:val="21"/>
          <w:szCs w:val="21"/>
          <w:shd w:val="clear" w:color="auto" w:fill="FFFFFF"/>
        </w:rPr>
        <w:t>3.5</w:t>
      </w:r>
      <w:r w:rsidRPr="00A75511">
        <w:rPr>
          <w:rFonts w:ascii="Arial" w:hAnsi="Arial" w:cs="Arial"/>
          <w:sz w:val="21"/>
          <w:szCs w:val="21"/>
          <w:shd w:val="clear" w:color="auto" w:fill="FFFFFF"/>
        </w:rPr>
        <w:t xml:space="preserve"> years of experience in financial operations. Strategic business leader, communicator and people manager. Detail-oriented Senior Accountant focused on improving company financial operations and streamlining processes using effective leadership, planning and decision-making abilities. Deadline-oriented Tax Professional adept at quickly assessing customer needs, developing strategic plans and completing returns to maximize deductions and minimize liabilities. Pursuing role with tax preparation services organization. Resourceful Accounting professional with 3.5 years of experience in audit preparation and reporting. Goal-focused Accountant with record of accurate reporting and budget management</w:t>
      </w:r>
      <w:r w:rsidR="000F1566">
        <w:t>.</w:t>
      </w:r>
    </w:p>
    <w:p w:rsidR="00A14501" w:rsidRPr="00132F6A" w:rsidRDefault="00A14501">
      <w:pPr>
        <w:rPr>
          <w:rFonts w:ascii="Cambria Math" w:hAnsi="Cambria Math"/>
          <w:b/>
          <w:u w:val="single"/>
        </w:rPr>
      </w:pPr>
      <w:r w:rsidRPr="00132F6A">
        <w:rPr>
          <w:rFonts w:ascii="Cambria Math" w:hAnsi="Cambria Math"/>
          <w:b/>
          <w:u w:val="single"/>
        </w:rPr>
        <w:t>PROFESSIONAL QUALIFICATION</w:t>
      </w:r>
    </w:p>
    <w:p w:rsidR="001E23E8" w:rsidRPr="001E23E8" w:rsidRDefault="00A14501" w:rsidP="00A14501">
      <w:pPr>
        <w:pStyle w:val="ListParagraph"/>
        <w:numPr>
          <w:ilvl w:val="0"/>
          <w:numId w:val="1"/>
        </w:numPr>
        <w:rPr>
          <w:rFonts w:ascii="Cambria Math" w:hAnsi="Cambria Math"/>
        </w:rPr>
      </w:pPr>
      <w:r w:rsidRPr="001E23E8">
        <w:rPr>
          <w:rFonts w:ascii="Cambria Math" w:hAnsi="Cambria Math"/>
          <w:b/>
        </w:rPr>
        <w:t xml:space="preserve">ACCA </w:t>
      </w:r>
      <w:bookmarkStart w:id="0" w:name="_GoBack"/>
      <w:bookmarkEnd w:id="0"/>
    </w:p>
    <w:p w:rsidR="00A14501" w:rsidRPr="001E23E8" w:rsidRDefault="00A14501" w:rsidP="001E23E8">
      <w:pPr>
        <w:pStyle w:val="ListParagraph"/>
        <w:rPr>
          <w:rFonts w:ascii="Cambria Math" w:hAnsi="Cambria Math"/>
        </w:rPr>
      </w:pPr>
      <w:r w:rsidRPr="001E23E8">
        <w:rPr>
          <w:rFonts w:ascii="Cambria Math" w:hAnsi="Cambria Math"/>
        </w:rPr>
        <w:t>Association of Chartered Certified Accountant</w:t>
      </w:r>
    </w:p>
    <w:p w:rsidR="00A14501" w:rsidRPr="00132F6A" w:rsidRDefault="00A14501" w:rsidP="00A14501">
      <w:pPr>
        <w:pStyle w:val="ListParagraph"/>
        <w:numPr>
          <w:ilvl w:val="0"/>
          <w:numId w:val="1"/>
        </w:numPr>
        <w:rPr>
          <w:rFonts w:ascii="Cambria Math" w:hAnsi="Cambria Math"/>
        </w:rPr>
      </w:pPr>
      <w:r w:rsidRPr="00132F6A">
        <w:rPr>
          <w:rFonts w:ascii="Cambria Math" w:hAnsi="Cambria Math"/>
          <w:b/>
        </w:rPr>
        <w:t>M.sc Economics</w:t>
      </w:r>
      <w:r w:rsidR="0000195E" w:rsidRPr="00132F6A">
        <w:rPr>
          <w:rFonts w:ascii="Cambria Math" w:hAnsi="Cambria Math"/>
          <w:b/>
        </w:rPr>
        <w:t>, University of Peshawar</w:t>
      </w:r>
    </w:p>
    <w:p w:rsidR="0000195E" w:rsidRPr="00132F6A" w:rsidRDefault="0000195E" w:rsidP="0000195E">
      <w:pPr>
        <w:pStyle w:val="ListParagraph"/>
        <w:rPr>
          <w:rFonts w:ascii="Cambria Math" w:hAnsi="Cambria Math"/>
        </w:rPr>
      </w:pPr>
      <w:r w:rsidRPr="00132F6A">
        <w:rPr>
          <w:rFonts w:ascii="Cambria Math" w:hAnsi="Cambria Math"/>
        </w:rPr>
        <w:t>Master in Economics</w:t>
      </w:r>
    </w:p>
    <w:p w:rsidR="0000195E" w:rsidRPr="00132F6A" w:rsidRDefault="0000195E" w:rsidP="0000195E">
      <w:pPr>
        <w:pStyle w:val="ListParagraph"/>
        <w:numPr>
          <w:ilvl w:val="0"/>
          <w:numId w:val="1"/>
        </w:numPr>
        <w:rPr>
          <w:rFonts w:ascii="Cambria Math" w:hAnsi="Cambria Math"/>
        </w:rPr>
      </w:pPr>
      <w:r w:rsidRPr="00132F6A">
        <w:rPr>
          <w:rFonts w:ascii="Cambria Math" w:hAnsi="Cambria Math"/>
          <w:b/>
        </w:rPr>
        <w:t>B.com</w:t>
      </w:r>
      <w:r w:rsidR="00AA3866" w:rsidRPr="00132F6A">
        <w:rPr>
          <w:rFonts w:ascii="Cambria Math" w:hAnsi="Cambria Math"/>
        </w:rPr>
        <w:t xml:space="preserve"> </w:t>
      </w:r>
      <w:r w:rsidR="00AA3866" w:rsidRPr="00132F6A">
        <w:rPr>
          <w:rFonts w:ascii="Cambria Math" w:hAnsi="Cambria Math"/>
          <w:b/>
        </w:rPr>
        <w:t>University of Peshawar</w:t>
      </w:r>
    </w:p>
    <w:p w:rsidR="00AA3866" w:rsidRPr="00132F6A" w:rsidRDefault="00AA3866" w:rsidP="00AA3866">
      <w:pPr>
        <w:pStyle w:val="ListParagraph"/>
        <w:rPr>
          <w:rFonts w:ascii="Cambria Math" w:hAnsi="Cambria Math"/>
        </w:rPr>
      </w:pPr>
      <w:r w:rsidRPr="00132F6A">
        <w:rPr>
          <w:rFonts w:ascii="Cambria Math" w:hAnsi="Cambria Math"/>
        </w:rPr>
        <w:t>Bachelor in Commerce</w:t>
      </w:r>
    </w:p>
    <w:p w:rsidR="00132F6A" w:rsidRDefault="00AA3866" w:rsidP="00357BA7">
      <w:pPr>
        <w:jc w:val="both"/>
        <w:rPr>
          <w:rFonts w:ascii="Cambria Math" w:hAnsi="Cambria Math"/>
          <w:u w:val="single"/>
        </w:rPr>
      </w:pPr>
      <w:r w:rsidRPr="00132F6A">
        <w:rPr>
          <w:rFonts w:ascii="Cambria Math" w:hAnsi="Cambria Math"/>
          <w:b/>
          <w:u w:val="single"/>
        </w:rPr>
        <w:t>PROFESSIONAL EXPERIENCE</w:t>
      </w:r>
      <w:r w:rsidRPr="00132F6A">
        <w:rPr>
          <w:rFonts w:ascii="Cambria Math" w:hAnsi="Cambria Math"/>
          <w:u w:val="single"/>
        </w:rPr>
        <w:t xml:space="preserve"> </w:t>
      </w:r>
      <w:r w:rsidR="005B1D17">
        <w:rPr>
          <w:rFonts w:ascii="Cambria Math" w:eastAsia="Calibri" w:hAnsi="Cambria Math" w:cs="Arial"/>
          <w:sz w:val="18"/>
          <w:szCs w:val="18"/>
        </w:rPr>
        <w:t>.</w:t>
      </w:r>
    </w:p>
    <w:p w:rsidR="0046137A" w:rsidRPr="00132F6A" w:rsidRDefault="0046137A" w:rsidP="0046137A">
      <w:pPr>
        <w:jc w:val="both"/>
        <w:rPr>
          <w:rFonts w:ascii="Cambria Math" w:hAnsi="Cambria Math"/>
          <w:b/>
          <w:u w:val="single"/>
        </w:rPr>
      </w:pPr>
      <w:r w:rsidRPr="00132F6A">
        <w:rPr>
          <w:rFonts w:ascii="Cambria Math" w:hAnsi="Cambria Math"/>
          <w:b/>
          <w:u w:val="single"/>
        </w:rPr>
        <w:t xml:space="preserve">REHBAR </w:t>
      </w:r>
      <w:r>
        <w:rPr>
          <w:rFonts w:ascii="Cambria Math" w:hAnsi="Cambria Math"/>
          <w:b/>
          <w:u w:val="single"/>
        </w:rPr>
        <w:t>LOGISTICS PRIVATE LIMITED</w:t>
      </w:r>
    </w:p>
    <w:p w:rsidR="0046137A" w:rsidRPr="00132F6A" w:rsidRDefault="0046137A" w:rsidP="0046137A">
      <w:pPr>
        <w:pStyle w:val="NormalWeb"/>
        <w:rPr>
          <w:rFonts w:ascii="Cambria Math" w:hAnsi="Cambria Math" w:cs="Segoe UI"/>
          <w:sz w:val="21"/>
          <w:szCs w:val="21"/>
          <w:shd w:val="clear" w:color="auto" w:fill="FFFFFF"/>
        </w:rPr>
      </w:pPr>
      <w:r w:rsidRPr="00132F6A">
        <w:rPr>
          <w:rFonts w:ascii="Cambria Math" w:hAnsi="Cambria Math" w:cs="Segoe UI"/>
          <w:sz w:val="21"/>
          <w:szCs w:val="21"/>
          <w:shd w:val="clear" w:color="auto" w:fill="FFFFFF"/>
        </w:rPr>
        <w:t xml:space="preserve">Rehbar </w:t>
      </w:r>
      <w:r>
        <w:rPr>
          <w:rFonts w:ascii="Cambria Math" w:hAnsi="Cambria Math" w:cs="Segoe UI"/>
          <w:sz w:val="21"/>
          <w:szCs w:val="21"/>
          <w:shd w:val="clear" w:color="auto" w:fill="FFFFFF"/>
        </w:rPr>
        <w:t>Logistics Private Limited</w:t>
      </w:r>
      <w:r w:rsidRPr="00132F6A">
        <w:rPr>
          <w:rFonts w:ascii="Cambria Math" w:hAnsi="Cambria Math" w:cs="Segoe UI"/>
          <w:sz w:val="21"/>
          <w:szCs w:val="21"/>
          <w:shd w:val="clear" w:color="auto" w:fill="FFFFFF"/>
        </w:rPr>
        <w:t xml:space="preserve"> is one of the leading Customs Clearing &amp; Forwarding Agency in the whole KP with Head Office at Peshawar, Torkham border, branch office at Karachi and corporate offices in all the major cities of the country. R</w:t>
      </w:r>
      <w:r>
        <w:rPr>
          <w:rFonts w:ascii="Cambria Math" w:hAnsi="Cambria Math" w:cs="Segoe UI"/>
          <w:sz w:val="21"/>
          <w:szCs w:val="21"/>
          <w:shd w:val="clear" w:color="auto" w:fill="FFFFFF"/>
        </w:rPr>
        <w:t>L</w:t>
      </w:r>
      <w:r w:rsidRPr="00132F6A">
        <w:rPr>
          <w:rFonts w:ascii="Cambria Math" w:hAnsi="Cambria Math" w:cs="Segoe UI"/>
          <w:sz w:val="21"/>
          <w:szCs w:val="21"/>
          <w:shd w:val="clear" w:color="auto" w:fill="FFFFFF"/>
        </w:rPr>
        <w:t xml:space="preserve"> rendering satisfactory and exemplary Custom Clearing Services in Imports and Exports for both the commercial and non-commercial sectors since 1981.</w:t>
      </w:r>
    </w:p>
    <w:p w:rsidR="0046137A" w:rsidRPr="00132F6A" w:rsidRDefault="0046137A" w:rsidP="0046137A">
      <w:pPr>
        <w:ind w:left="284"/>
        <w:rPr>
          <w:rFonts w:ascii="Cambria Math" w:eastAsia="Calibri" w:hAnsi="Cambria Math" w:cs="Times New Roman"/>
          <w:b/>
        </w:rPr>
      </w:pPr>
      <w:r w:rsidRPr="00132F6A">
        <w:rPr>
          <w:rFonts w:ascii="Cambria Math" w:eastAsia="Calibri" w:hAnsi="Cambria Math" w:cs="Times New Roman"/>
          <w:b/>
        </w:rPr>
        <w:t>Responsibilities / Accomplishments:</w:t>
      </w:r>
    </w:p>
    <w:p w:rsidR="0046137A" w:rsidRPr="00A75511" w:rsidRDefault="0046137A" w:rsidP="0046137A">
      <w:pPr>
        <w:pStyle w:val="NormalWeb"/>
        <w:rPr>
          <w:rFonts w:ascii="Cambria Math" w:hAnsi="Cambria Math" w:cs="Arial"/>
          <w:sz w:val="21"/>
          <w:szCs w:val="21"/>
          <w:shd w:val="clear" w:color="auto" w:fill="FFFFFF"/>
        </w:rPr>
      </w:pPr>
      <w:r w:rsidRPr="00A75511">
        <w:rPr>
          <w:rFonts w:ascii="Cambria Math" w:hAnsi="Cambria Math" w:cs="Arial"/>
          <w:sz w:val="21"/>
          <w:szCs w:val="21"/>
          <w:shd w:val="clear" w:color="auto" w:fill="FFFFFF"/>
        </w:rPr>
        <w:t>Deadline-oriented Tax Professional adept at quickly assessing customer needs, developing strategic plans and completing returns to maximize deductions and minimize liabilities. Pursuing role with tax preparation services organization.</w:t>
      </w:r>
    </w:p>
    <w:p w:rsidR="0046137A" w:rsidRPr="00357BA7" w:rsidRDefault="0046137A" w:rsidP="0046137A">
      <w:pPr>
        <w:pStyle w:val="ListParagraph"/>
        <w:numPr>
          <w:ilvl w:val="0"/>
          <w:numId w:val="13"/>
        </w:numPr>
        <w:shd w:val="clear" w:color="auto" w:fill="FFFFFF"/>
        <w:spacing w:after="0" w:line="240" w:lineRule="auto"/>
        <w:rPr>
          <w:rFonts w:ascii="Cambria Math" w:eastAsia="Times New Roman" w:hAnsi="Cambria Math" w:cs="Arial"/>
          <w:sz w:val="18"/>
          <w:szCs w:val="18"/>
        </w:rPr>
      </w:pPr>
      <w:r w:rsidRPr="00357BA7">
        <w:rPr>
          <w:rFonts w:ascii="Cambria Math" w:eastAsia="Times New Roman" w:hAnsi="Cambria Math" w:cs="Arial"/>
          <w:sz w:val="18"/>
          <w:szCs w:val="18"/>
        </w:rPr>
        <w:t>Prepared monthly journal entries and reconciliations.</w:t>
      </w:r>
    </w:p>
    <w:p w:rsidR="0046137A" w:rsidRPr="00357BA7" w:rsidRDefault="0046137A" w:rsidP="0046137A">
      <w:pPr>
        <w:pStyle w:val="ListParagraph"/>
        <w:numPr>
          <w:ilvl w:val="0"/>
          <w:numId w:val="13"/>
        </w:numPr>
        <w:shd w:val="clear" w:color="auto" w:fill="FFFFFF"/>
        <w:spacing w:after="0" w:line="240" w:lineRule="auto"/>
        <w:rPr>
          <w:rFonts w:ascii="Cambria Math" w:eastAsia="Times New Roman" w:hAnsi="Cambria Math" w:cs="Arial"/>
          <w:sz w:val="18"/>
          <w:szCs w:val="18"/>
        </w:rPr>
      </w:pPr>
      <w:r w:rsidRPr="00357BA7">
        <w:rPr>
          <w:rFonts w:ascii="Cambria Math" w:eastAsia="Times New Roman" w:hAnsi="Cambria Math" w:cs="Arial"/>
          <w:sz w:val="18"/>
          <w:szCs w:val="18"/>
        </w:rPr>
        <w:t>Handled month-end and year-end end finances by managing and reporting fixed assets and other data.</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lastRenderedPageBreak/>
        <w:t>Updated general ledger with latest entries.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Reconciled balance sheets and streamlined best practices for balance sheet processes.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Assisted team members in transitioning to new system through extensive training and one-on-one support.</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Reconciled accounts and created documents for monthly closure procedures.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Assisted in upgrade and conversion of in-house financial systems.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Reviewed documents and accounts for discrepancies and resolved variances.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18"/>
          <w:szCs w:val="18"/>
        </w:rPr>
      </w:pPr>
      <w:r w:rsidRPr="00357BA7">
        <w:rPr>
          <w:rFonts w:ascii="Cambria Math" w:eastAsia="Times New Roman" w:hAnsi="Cambria Math" w:cs="Arial"/>
          <w:sz w:val="18"/>
          <w:szCs w:val="18"/>
        </w:rPr>
        <w:t>Evaluated and improved financial records to make important business decisions.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21"/>
          <w:szCs w:val="21"/>
        </w:rPr>
      </w:pPr>
      <w:r w:rsidRPr="00357BA7">
        <w:rPr>
          <w:rFonts w:ascii="Cambria Math" w:eastAsia="Times New Roman" w:hAnsi="Cambria Math" w:cs="Arial"/>
          <w:sz w:val="18"/>
          <w:szCs w:val="18"/>
        </w:rPr>
        <w:t>Expedited</w:t>
      </w:r>
      <w:r w:rsidRPr="00357BA7">
        <w:rPr>
          <w:rFonts w:ascii="Cambria Math" w:eastAsia="Times New Roman" w:hAnsi="Cambria Math" w:cs="Arial"/>
          <w:sz w:val="21"/>
          <w:szCs w:val="21"/>
        </w:rPr>
        <w:t xml:space="preserve"> payroll and invoicing by streamlining billing systems</w:t>
      </w:r>
    </w:p>
    <w:p w:rsidR="0046137A" w:rsidRPr="00357BA7" w:rsidRDefault="0046137A" w:rsidP="0046137A">
      <w:pPr>
        <w:pStyle w:val="ListParagraph"/>
        <w:numPr>
          <w:ilvl w:val="0"/>
          <w:numId w:val="13"/>
        </w:numPr>
        <w:shd w:val="clear" w:color="auto" w:fill="FFFFFF"/>
        <w:spacing w:after="0" w:line="240" w:lineRule="auto"/>
        <w:jc w:val="both"/>
        <w:rPr>
          <w:rFonts w:ascii="Cambria Math" w:eastAsia="Times New Roman" w:hAnsi="Cambria Math" w:cs="Arial"/>
          <w:sz w:val="21"/>
          <w:szCs w:val="21"/>
        </w:rPr>
      </w:pPr>
      <w:r w:rsidRPr="00357BA7">
        <w:rPr>
          <w:rFonts w:ascii="Cambria Math" w:eastAsia="Times New Roman" w:hAnsi="Cambria Math" w:cs="Arial"/>
          <w:sz w:val="21"/>
          <w:szCs w:val="21"/>
        </w:rPr>
        <w:t>Completed year-end closing processes with controllers and external auditors.</w:t>
      </w:r>
    </w:p>
    <w:p w:rsidR="0046137A" w:rsidRPr="00357BA7" w:rsidRDefault="0046137A" w:rsidP="0046137A">
      <w:pPr>
        <w:pStyle w:val="ListParagraph"/>
        <w:numPr>
          <w:ilvl w:val="0"/>
          <w:numId w:val="13"/>
        </w:numPr>
        <w:shd w:val="clear" w:color="auto" w:fill="FFFFFF"/>
        <w:spacing w:after="0" w:line="240" w:lineRule="auto"/>
        <w:rPr>
          <w:rFonts w:ascii="Cambria Math" w:eastAsia="Times New Roman" w:hAnsi="Cambria Math" w:cs="Arial"/>
          <w:sz w:val="21"/>
          <w:szCs w:val="21"/>
        </w:rPr>
      </w:pPr>
      <w:r w:rsidRPr="00357BA7">
        <w:rPr>
          <w:rFonts w:ascii="Cambria Math" w:eastAsia="Times New Roman" w:hAnsi="Cambria Math" w:cs="Arial"/>
          <w:sz w:val="21"/>
          <w:szCs w:val="21"/>
        </w:rPr>
        <w:t>Reviewed budgets and communicated discrepancies to senior management</w:t>
      </w:r>
    </w:p>
    <w:p w:rsidR="0046137A" w:rsidRPr="00357BA7" w:rsidRDefault="0046137A" w:rsidP="0046137A">
      <w:pPr>
        <w:pStyle w:val="ListParagraph"/>
        <w:numPr>
          <w:ilvl w:val="0"/>
          <w:numId w:val="13"/>
        </w:numPr>
        <w:jc w:val="both"/>
        <w:rPr>
          <w:rFonts w:ascii="Cambria Math" w:eastAsia="Times New Roman" w:hAnsi="Cambria Math" w:cs="Arial"/>
          <w:color w:val="46464E"/>
          <w:sz w:val="21"/>
          <w:szCs w:val="21"/>
        </w:rPr>
      </w:pPr>
      <w:r w:rsidRPr="00357BA7">
        <w:rPr>
          <w:rFonts w:ascii="Cambria Math" w:eastAsia="Calibri" w:hAnsi="Cambria Math" w:cs="Arial"/>
          <w:sz w:val="18"/>
          <w:szCs w:val="18"/>
        </w:rPr>
        <w:t xml:space="preserve">Using Online </w:t>
      </w:r>
      <w:r w:rsidRPr="00357BA7">
        <w:rPr>
          <w:rFonts w:ascii="Cambria Math" w:eastAsia="Calibri" w:hAnsi="Cambria Math" w:cs="Arial"/>
          <w:bCs/>
          <w:sz w:val="18"/>
          <w:szCs w:val="18"/>
        </w:rPr>
        <w:t xml:space="preserve">QuickBooks  </w:t>
      </w:r>
      <w:r w:rsidRPr="00357BA7">
        <w:rPr>
          <w:rFonts w:ascii="Cambria Math" w:eastAsia="Calibri" w:hAnsi="Cambria Math" w:cs="Arial"/>
          <w:sz w:val="18"/>
          <w:szCs w:val="18"/>
        </w:rPr>
        <w:t>to process high volume of quarterly and yearly financial data, payroll entries and                           reports</w:t>
      </w:r>
    </w:p>
    <w:p w:rsidR="0046137A" w:rsidRDefault="0046137A" w:rsidP="002D10D7">
      <w:pPr>
        <w:rPr>
          <w:rStyle w:val="SubtleReference"/>
          <w:rFonts w:ascii="Cambria Math" w:hAnsi="Cambria Math"/>
          <w:b/>
          <w:color w:val="auto"/>
          <w:u w:val="single"/>
        </w:rPr>
      </w:pPr>
    </w:p>
    <w:p w:rsidR="002D10D7" w:rsidRPr="00132F6A" w:rsidRDefault="002D10D7" w:rsidP="002D10D7">
      <w:pPr>
        <w:rPr>
          <w:rStyle w:val="SubtleReference"/>
          <w:rFonts w:ascii="Cambria Math" w:hAnsi="Cambria Math"/>
          <w:b/>
          <w:color w:val="auto"/>
          <w:u w:val="single"/>
        </w:rPr>
      </w:pPr>
      <w:r>
        <w:rPr>
          <w:rStyle w:val="SubtleReference"/>
          <w:rFonts w:ascii="Cambria Math" w:hAnsi="Cambria Math"/>
          <w:b/>
          <w:color w:val="auto"/>
          <w:u w:val="single"/>
        </w:rPr>
        <w:t xml:space="preserve">TAX  FUCOS ACCOUNTACY - MTSA  CONSULTANTS </w:t>
      </w:r>
      <w:r w:rsidRPr="00132F6A">
        <w:rPr>
          <w:rStyle w:val="SubtleReference"/>
          <w:rFonts w:ascii="Cambria Math" w:hAnsi="Cambria Math"/>
          <w:b/>
          <w:color w:val="auto"/>
          <w:u w:val="single"/>
        </w:rPr>
        <w:t>(UK):</w:t>
      </w:r>
    </w:p>
    <w:p w:rsidR="002D10D7" w:rsidRPr="00A75511" w:rsidRDefault="002D10D7" w:rsidP="002D10D7">
      <w:pPr>
        <w:rPr>
          <w:rFonts w:ascii="Cambria Math" w:eastAsia="Calibri" w:hAnsi="Cambria Math" w:cs="Times New Roman"/>
          <w:shd w:val="clear" w:color="auto" w:fill="FFFFFF"/>
        </w:rPr>
      </w:pPr>
      <w:r w:rsidRPr="00A75511">
        <w:rPr>
          <w:rFonts w:ascii="Cambria Math" w:eastAsia="Calibri" w:hAnsi="Cambria Math" w:cs="Times New Roman"/>
          <w:shd w:val="clear" w:color="auto" w:fill="FFFFFF"/>
        </w:rPr>
        <w:t>Is a firm of accountants and tax advisers located in North London (UK), offering accounts preparation, taxation, and business advisory services to a wide range of businesses and private clients.</w:t>
      </w:r>
    </w:p>
    <w:p w:rsidR="002D10D7" w:rsidRPr="00132F6A" w:rsidRDefault="002D10D7" w:rsidP="002D10D7">
      <w:pPr>
        <w:rPr>
          <w:rFonts w:ascii="Cambria Math" w:eastAsia="Calibri" w:hAnsi="Cambria Math" w:cs="Times New Roman"/>
        </w:rPr>
      </w:pPr>
      <w:r w:rsidRPr="00132F6A">
        <w:rPr>
          <w:rFonts w:ascii="Cambria Math" w:eastAsia="Calibri" w:hAnsi="Cambria Math" w:cs="Times New Roman"/>
        </w:rPr>
        <w:t>Worked</w:t>
      </w:r>
      <w:r w:rsidRPr="00132F6A">
        <w:rPr>
          <w:rFonts w:ascii="Cambria Math" w:eastAsia="Calibri" w:hAnsi="Cambria Math" w:cs="Times New Roman"/>
          <w:b/>
        </w:rPr>
        <w:t xml:space="preserve"> </w:t>
      </w:r>
      <w:r w:rsidRPr="00132F6A">
        <w:rPr>
          <w:rFonts w:ascii="Cambria Math" w:eastAsia="Calibri" w:hAnsi="Cambria Math" w:cs="Times New Roman"/>
        </w:rPr>
        <w:t xml:space="preserve">as </w:t>
      </w:r>
      <w:r w:rsidRPr="00132F6A">
        <w:rPr>
          <w:rFonts w:ascii="Cambria Math" w:eastAsia="Calibri" w:hAnsi="Cambria Math" w:cs="Times New Roman"/>
          <w:b/>
          <w:i/>
        </w:rPr>
        <w:t>“</w:t>
      </w:r>
      <w:r w:rsidRPr="00132F6A">
        <w:rPr>
          <w:rFonts w:ascii="Cambria Math" w:eastAsia="Calibri" w:hAnsi="Cambria Math" w:cs="Times New Roman"/>
          <w:b/>
        </w:rPr>
        <w:t>Account</w:t>
      </w:r>
      <w:r>
        <w:rPr>
          <w:rFonts w:ascii="Cambria Math" w:eastAsia="Calibri" w:hAnsi="Cambria Math" w:cs="Times New Roman"/>
          <w:b/>
        </w:rPr>
        <w:t>ant</w:t>
      </w:r>
      <w:r w:rsidRPr="00132F6A">
        <w:rPr>
          <w:rFonts w:ascii="Cambria Math" w:eastAsia="Calibri" w:hAnsi="Cambria Math" w:cs="Times New Roman"/>
          <w:b/>
          <w:i/>
        </w:rPr>
        <w:t xml:space="preserve"> &amp; </w:t>
      </w:r>
      <w:r w:rsidRPr="00132F6A">
        <w:rPr>
          <w:rFonts w:ascii="Cambria Math" w:eastAsia="Calibri" w:hAnsi="Cambria Math" w:cs="Times New Roman"/>
          <w:b/>
        </w:rPr>
        <w:t>Administrator</w:t>
      </w:r>
      <w:r w:rsidRPr="00132F6A">
        <w:rPr>
          <w:rFonts w:ascii="Cambria Math" w:eastAsia="Calibri" w:hAnsi="Cambria Math" w:cs="Times New Roman"/>
          <w:b/>
          <w:i/>
        </w:rPr>
        <w:t xml:space="preserve">” </w:t>
      </w:r>
      <w:r>
        <w:rPr>
          <w:rFonts w:ascii="Cambria Math" w:eastAsia="Calibri" w:hAnsi="Cambria Math" w:cs="Times New Roman"/>
          <w:b/>
        </w:rPr>
        <w:t>September</w:t>
      </w:r>
      <w:r w:rsidRPr="00260C0C">
        <w:rPr>
          <w:rFonts w:ascii="Cambria Math" w:eastAsia="Calibri" w:hAnsi="Cambria Math" w:cs="Times New Roman"/>
          <w:b/>
        </w:rPr>
        <w:t xml:space="preserve">2019 TO </w:t>
      </w:r>
      <w:r>
        <w:rPr>
          <w:rFonts w:ascii="Cambria Math" w:eastAsia="Calibri" w:hAnsi="Cambria Math" w:cs="Times New Roman"/>
          <w:b/>
        </w:rPr>
        <w:t>MARCH 2022”</w:t>
      </w:r>
    </w:p>
    <w:p w:rsidR="002D10D7" w:rsidRPr="00132F6A" w:rsidRDefault="002D10D7" w:rsidP="002D10D7">
      <w:pPr>
        <w:ind w:left="284"/>
        <w:rPr>
          <w:rFonts w:ascii="Cambria Math" w:eastAsia="Calibri" w:hAnsi="Cambria Math" w:cs="Times New Roman"/>
          <w:b/>
        </w:rPr>
      </w:pPr>
      <w:r w:rsidRPr="00132F6A">
        <w:rPr>
          <w:rFonts w:ascii="Cambria Math" w:eastAsia="Calibri" w:hAnsi="Cambria Math" w:cs="Times New Roman"/>
          <w:b/>
        </w:rPr>
        <w:t>Responsibilities / Accomplishments:</w:t>
      </w:r>
    </w:p>
    <w:p w:rsidR="002D10D7" w:rsidRPr="00132F6A" w:rsidRDefault="002D10D7" w:rsidP="002D10D7">
      <w:pPr>
        <w:spacing w:line="276" w:lineRule="auto"/>
        <w:ind w:left="720" w:right="-115"/>
        <w:contextualSpacing/>
        <w:rPr>
          <w:rFonts w:ascii="Cambria Math" w:eastAsia="Calibri" w:hAnsi="Cambria Math" w:cs="Arial"/>
          <w:sz w:val="18"/>
          <w:szCs w:val="18"/>
        </w:rPr>
      </w:pPr>
    </w:p>
    <w:p w:rsidR="002D10D7" w:rsidRPr="00357BA7" w:rsidRDefault="002D10D7" w:rsidP="002D10D7">
      <w:pPr>
        <w:spacing w:line="276" w:lineRule="auto"/>
        <w:ind w:left="360" w:right="-115"/>
        <w:rPr>
          <w:rFonts w:ascii="Cambria Math" w:eastAsia="Calibri" w:hAnsi="Cambria Math" w:cs="Arial"/>
          <w:sz w:val="18"/>
          <w:szCs w:val="18"/>
        </w:rPr>
      </w:pPr>
      <w:r w:rsidRPr="00357BA7">
        <w:rPr>
          <w:rFonts w:ascii="Cambria Math" w:eastAsia="Calibri" w:hAnsi="Cambria Math" w:cs="Arial"/>
          <w:sz w:val="18"/>
          <w:szCs w:val="18"/>
        </w:rPr>
        <w:t xml:space="preserve">Responsible for the preparation and finalization of financial statements </w:t>
      </w:r>
      <w:r w:rsidRPr="00357BA7">
        <w:rPr>
          <w:rFonts w:ascii="Cambria Math" w:eastAsia="Calibri" w:hAnsi="Cambria Math" w:cs="Arial"/>
          <w:i/>
          <w:sz w:val="18"/>
          <w:szCs w:val="18"/>
        </w:rPr>
        <w:t>“statement of financial position, profit and loss statement, statement of changes in equity and notes to the accounts”</w:t>
      </w:r>
      <w:r w:rsidRPr="00357BA7">
        <w:rPr>
          <w:rFonts w:ascii="Cambria Math" w:eastAsia="Calibri" w:hAnsi="Cambria Math" w:cs="Arial"/>
          <w:sz w:val="18"/>
          <w:szCs w:val="18"/>
        </w:rPr>
        <w:t xml:space="preserve"> for clients in different industries e.g. Retail and Wholesale industry, Textile &amp; Manufacturing industry, Travelling &amp; hospitality.</w:t>
      </w:r>
    </w:p>
    <w:p w:rsidR="002D10D7" w:rsidRPr="002D5695" w:rsidRDefault="002D10D7" w:rsidP="002D10D7">
      <w:pPr>
        <w:pStyle w:val="ListParagraph"/>
        <w:numPr>
          <w:ilvl w:val="0"/>
          <w:numId w:val="14"/>
        </w:numPr>
        <w:spacing w:line="276" w:lineRule="auto"/>
        <w:ind w:right="-115"/>
        <w:rPr>
          <w:rFonts w:ascii="Cambria Math" w:eastAsia="Calibri" w:hAnsi="Cambria Math" w:cs="Arial"/>
          <w:sz w:val="18"/>
          <w:szCs w:val="18"/>
        </w:rPr>
      </w:pPr>
      <w:r w:rsidRPr="002D5695">
        <w:rPr>
          <w:rFonts w:ascii="Cambria Math" w:eastAsia="Calibri" w:hAnsi="Cambria Math" w:cs="Arial"/>
          <w:sz w:val="18"/>
          <w:szCs w:val="18"/>
        </w:rPr>
        <w:t xml:space="preserve">Maintain account payable and receivable ledgers, allocating cash, BACs and cheque payments to invoices and Querying unpaid invoices. </w:t>
      </w:r>
    </w:p>
    <w:p w:rsidR="002D10D7" w:rsidRPr="002D5695" w:rsidRDefault="002D10D7" w:rsidP="002D10D7">
      <w:pPr>
        <w:pStyle w:val="ListParagraph"/>
        <w:numPr>
          <w:ilvl w:val="0"/>
          <w:numId w:val="14"/>
        </w:numPr>
        <w:spacing w:line="276" w:lineRule="auto"/>
        <w:ind w:right="-115"/>
        <w:rPr>
          <w:rFonts w:ascii="Cambria Math" w:eastAsia="Calibri" w:hAnsi="Cambria Math" w:cs="Arial"/>
          <w:sz w:val="18"/>
          <w:szCs w:val="18"/>
        </w:rPr>
      </w:pPr>
      <w:r w:rsidRPr="002D5695">
        <w:rPr>
          <w:rFonts w:ascii="Cambria Math" w:eastAsia="Calibri" w:hAnsi="Cambria Math" w:cs="Arial"/>
          <w:sz w:val="18"/>
          <w:szCs w:val="18"/>
        </w:rPr>
        <w:t>Update internal accounting databases and spreadsheets.</w:t>
      </w:r>
    </w:p>
    <w:p w:rsidR="002D10D7" w:rsidRPr="002D5695" w:rsidRDefault="002D10D7" w:rsidP="002D10D7">
      <w:pPr>
        <w:pStyle w:val="ListParagraph"/>
        <w:numPr>
          <w:ilvl w:val="0"/>
          <w:numId w:val="14"/>
        </w:numPr>
        <w:spacing w:line="276" w:lineRule="auto"/>
        <w:ind w:right="-115"/>
        <w:rPr>
          <w:rFonts w:ascii="Cambria Math" w:eastAsia="Calibri" w:hAnsi="Cambria Math" w:cs="Arial"/>
          <w:sz w:val="18"/>
          <w:szCs w:val="18"/>
        </w:rPr>
      </w:pPr>
      <w:r w:rsidRPr="002D5695">
        <w:rPr>
          <w:rFonts w:ascii="Cambria Math" w:eastAsia="Calibri" w:hAnsi="Cambria Math" w:cs="Arial"/>
          <w:sz w:val="18"/>
          <w:szCs w:val="18"/>
        </w:rPr>
        <w:t>Experience with typing correspondences, including emails, letters, and memos.</w:t>
      </w:r>
    </w:p>
    <w:p w:rsidR="002D10D7" w:rsidRPr="002D5695" w:rsidRDefault="002D10D7" w:rsidP="002D10D7">
      <w:pPr>
        <w:pStyle w:val="ListParagraph"/>
        <w:numPr>
          <w:ilvl w:val="0"/>
          <w:numId w:val="14"/>
        </w:numPr>
        <w:spacing w:line="276" w:lineRule="auto"/>
        <w:ind w:right="-115"/>
        <w:rPr>
          <w:rFonts w:ascii="Cambria Math" w:eastAsia="Calibri" w:hAnsi="Cambria Math" w:cs="Arial"/>
          <w:sz w:val="18"/>
          <w:szCs w:val="18"/>
        </w:rPr>
      </w:pPr>
      <w:r w:rsidRPr="002D5695">
        <w:rPr>
          <w:rFonts w:ascii="Cambria Math" w:eastAsia="Calibri" w:hAnsi="Cambria Math" w:cs="Arial"/>
          <w:sz w:val="18"/>
          <w:szCs w:val="18"/>
        </w:rPr>
        <w:t>Completed financial reporting on quarterly and yearly basis, maintaining complete accuracy.</w:t>
      </w:r>
    </w:p>
    <w:p w:rsidR="002D10D7" w:rsidRPr="002D5695" w:rsidRDefault="002D10D7" w:rsidP="002D10D7">
      <w:pPr>
        <w:pStyle w:val="ListParagraph"/>
        <w:numPr>
          <w:ilvl w:val="0"/>
          <w:numId w:val="14"/>
        </w:numPr>
        <w:spacing w:line="276" w:lineRule="auto"/>
        <w:ind w:right="-115"/>
        <w:rPr>
          <w:rFonts w:ascii="Cambria Math" w:eastAsia="Calibri" w:hAnsi="Cambria Math" w:cs="Arial"/>
          <w:sz w:val="18"/>
          <w:szCs w:val="18"/>
        </w:rPr>
      </w:pPr>
      <w:r w:rsidRPr="002D5695">
        <w:rPr>
          <w:rFonts w:ascii="Cambria Math" w:eastAsia="Calibri" w:hAnsi="Cambria Math" w:cs="Arial"/>
          <w:sz w:val="18"/>
          <w:szCs w:val="18"/>
        </w:rPr>
        <w:t xml:space="preserve">Using  </w:t>
      </w:r>
      <w:r w:rsidRPr="002D5695">
        <w:rPr>
          <w:rFonts w:ascii="Cambria Math" w:eastAsia="Calibri" w:hAnsi="Cambria Math" w:cs="Arial"/>
          <w:b/>
          <w:sz w:val="18"/>
          <w:szCs w:val="18"/>
        </w:rPr>
        <w:t>Online</w:t>
      </w:r>
      <w:r w:rsidRPr="002D5695">
        <w:rPr>
          <w:rFonts w:ascii="Cambria Math" w:eastAsia="Calibri" w:hAnsi="Cambria Math" w:cs="Arial"/>
          <w:b/>
          <w:bCs/>
          <w:sz w:val="18"/>
          <w:szCs w:val="18"/>
        </w:rPr>
        <w:t xml:space="preserve"> QuickBooks </w:t>
      </w:r>
      <w:r w:rsidRPr="002D5695">
        <w:rPr>
          <w:rFonts w:ascii="Cambria Math" w:eastAsia="Calibri" w:hAnsi="Cambria Math" w:cs="Arial"/>
          <w:sz w:val="18"/>
          <w:szCs w:val="18"/>
        </w:rPr>
        <w:t xml:space="preserve">and </w:t>
      </w:r>
      <w:r w:rsidRPr="002D5695">
        <w:rPr>
          <w:rFonts w:ascii="Cambria Math" w:eastAsia="Calibri" w:hAnsi="Cambria Math" w:cs="Arial"/>
          <w:b/>
          <w:bCs/>
          <w:sz w:val="18"/>
          <w:szCs w:val="18"/>
        </w:rPr>
        <w:t xml:space="preserve">Xero </w:t>
      </w:r>
      <w:r w:rsidRPr="002D5695">
        <w:rPr>
          <w:rFonts w:ascii="Cambria Math" w:eastAsia="Calibri" w:hAnsi="Cambria Math" w:cs="Arial"/>
          <w:sz w:val="18"/>
          <w:szCs w:val="18"/>
        </w:rPr>
        <w:t>to process high volume of quarterly and yearly financial data, payroll entries and reports.</w:t>
      </w:r>
    </w:p>
    <w:p w:rsidR="002D10D7" w:rsidRDefault="002D10D7" w:rsidP="00357BA7">
      <w:pPr>
        <w:jc w:val="both"/>
        <w:rPr>
          <w:rFonts w:ascii="Cambria Math" w:hAnsi="Cambria Math"/>
          <w:b/>
          <w:u w:val="single"/>
        </w:rPr>
      </w:pPr>
    </w:p>
    <w:p w:rsidR="002D10D7" w:rsidRDefault="002D10D7" w:rsidP="00357BA7">
      <w:pPr>
        <w:jc w:val="both"/>
        <w:rPr>
          <w:rFonts w:ascii="Cambria Math" w:hAnsi="Cambria Math"/>
          <w:b/>
          <w:u w:val="single"/>
        </w:rPr>
      </w:pPr>
    </w:p>
    <w:p w:rsidR="00AA3866" w:rsidRDefault="00AA3866" w:rsidP="00A75511">
      <w:pPr>
        <w:spacing w:line="276" w:lineRule="auto"/>
        <w:ind w:right="-115"/>
        <w:contextualSpacing/>
        <w:rPr>
          <w:rFonts w:ascii="Cambria" w:eastAsia="Calibri" w:hAnsi="Cambria" w:cs="Arial"/>
          <w:sz w:val="20"/>
          <w:szCs w:val="20"/>
        </w:rPr>
      </w:pPr>
    </w:p>
    <w:p w:rsidR="00AA3866" w:rsidRPr="000F1566" w:rsidRDefault="000F1566" w:rsidP="00AA3866">
      <w:pPr>
        <w:rPr>
          <w:rFonts w:eastAsia="Calibri" w:cs="Times New Roman"/>
          <w:b/>
          <w:sz w:val="24"/>
          <w:szCs w:val="24"/>
          <w:u w:val="single"/>
        </w:rPr>
      </w:pPr>
      <w:r>
        <w:rPr>
          <w:rFonts w:ascii="Cambria" w:eastAsia="Calibri" w:hAnsi="Cambria" w:cs="Times New Roman"/>
          <w:sz w:val="24"/>
          <w:szCs w:val="24"/>
        </w:rPr>
        <w:t xml:space="preserve">   </w:t>
      </w:r>
      <w:r w:rsidR="00AA3866" w:rsidRPr="009D3975">
        <w:rPr>
          <w:rFonts w:ascii="Cambria" w:eastAsia="Calibri" w:hAnsi="Cambria" w:cs="Times New Roman"/>
          <w:sz w:val="24"/>
          <w:szCs w:val="24"/>
        </w:rPr>
        <w:t xml:space="preserve"> </w:t>
      </w:r>
      <w:r w:rsidR="00AA3866" w:rsidRPr="000F1566">
        <w:rPr>
          <w:rFonts w:eastAsia="Calibri" w:cs="Times New Roman"/>
          <w:b/>
          <w:sz w:val="24"/>
          <w:szCs w:val="24"/>
          <w:u w:val="single"/>
        </w:rPr>
        <w:t>C</w:t>
      </w:r>
      <w:r w:rsidRPr="000F1566">
        <w:rPr>
          <w:rFonts w:eastAsia="Calibri" w:cs="Times New Roman"/>
          <w:b/>
          <w:sz w:val="24"/>
          <w:szCs w:val="24"/>
          <w:u w:val="single"/>
        </w:rPr>
        <w:t>ORE STRENGTHS &amp; ENABLING SKILLS</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3260"/>
        <w:gridCol w:w="2978"/>
      </w:tblGrid>
      <w:tr w:rsidR="00AA3866" w:rsidRPr="00386E8A" w:rsidTr="00AA3866">
        <w:tc>
          <w:tcPr>
            <w:tcW w:w="3685" w:type="dxa"/>
          </w:tcPr>
          <w:p w:rsidR="00AA3866" w:rsidRPr="00386E8A" w:rsidRDefault="00AA3866" w:rsidP="00AA3866">
            <w:pPr>
              <w:numPr>
                <w:ilvl w:val="0"/>
                <w:numId w:val="3"/>
              </w:numPr>
              <w:spacing w:after="160" w:line="259" w:lineRule="auto"/>
              <w:ind w:left="454"/>
              <w:contextualSpacing/>
              <w:rPr>
                <w:rFonts w:eastAsia="Calibri" w:cs="Arial"/>
                <w:sz w:val="18"/>
                <w:szCs w:val="18"/>
              </w:rPr>
            </w:pPr>
            <w:r w:rsidRPr="00386E8A">
              <w:rPr>
                <w:rFonts w:eastAsia="Calibri" w:cs="Arial"/>
                <w:sz w:val="18"/>
                <w:szCs w:val="18"/>
              </w:rPr>
              <w:t>Financial Accounting &amp; Auditing</w:t>
            </w:r>
          </w:p>
          <w:p w:rsidR="00AA3866" w:rsidRPr="00386E8A" w:rsidRDefault="00AA3866" w:rsidP="00AA3866">
            <w:pPr>
              <w:numPr>
                <w:ilvl w:val="0"/>
                <w:numId w:val="3"/>
              </w:numPr>
              <w:spacing w:after="160" w:line="259" w:lineRule="auto"/>
              <w:ind w:left="454"/>
              <w:contextualSpacing/>
              <w:rPr>
                <w:rFonts w:eastAsia="Calibri" w:cs="Arial"/>
                <w:sz w:val="18"/>
                <w:szCs w:val="18"/>
              </w:rPr>
            </w:pPr>
            <w:r w:rsidRPr="00386E8A">
              <w:rPr>
                <w:rFonts w:eastAsia="Calibri" w:cs="Arial"/>
                <w:sz w:val="18"/>
                <w:szCs w:val="18"/>
              </w:rPr>
              <w:t>Office and Project Management</w:t>
            </w:r>
          </w:p>
          <w:p w:rsidR="00AA3866" w:rsidRPr="00386E8A" w:rsidRDefault="00AA3866" w:rsidP="00AA3866">
            <w:pPr>
              <w:numPr>
                <w:ilvl w:val="0"/>
                <w:numId w:val="3"/>
              </w:numPr>
              <w:spacing w:after="160" w:line="259" w:lineRule="auto"/>
              <w:ind w:left="454"/>
              <w:contextualSpacing/>
              <w:rPr>
                <w:rFonts w:eastAsia="Calibri" w:cs="Arial"/>
                <w:sz w:val="18"/>
                <w:szCs w:val="18"/>
              </w:rPr>
            </w:pPr>
            <w:r w:rsidRPr="00386E8A">
              <w:rPr>
                <w:rFonts w:eastAsia="Calibri" w:cs="Arial"/>
                <w:sz w:val="18"/>
                <w:szCs w:val="18"/>
              </w:rPr>
              <w:t>Account Management &amp; Reporting</w:t>
            </w:r>
          </w:p>
          <w:p w:rsidR="00AA3866" w:rsidRPr="00386E8A" w:rsidRDefault="00AA3866" w:rsidP="00AA3866">
            <w:pPr>
              <w:numPr>
                <w:ilvl w:val="0"/>
                <w:numId w:val="3"/>
              </w:numPr>
              <w:spacing w:after="160" w:line="259" w:lineRule="auto"/>
              <w:ind w:left="454"/>
              <w:contextualSpacing/>
              <w:rPr>
                <w:rFonts w:eastAsia="Calibri" w:cs="Arial"/>
                <w:sz w:val="18"/>
                <w:szCs w:val="18"/>
              </w:rPr>
            </w:pPr>
            <w:r w:rsidRPr="00386E8A">
              <w:rPr>
                <w:rFonts w:eastAsia="Calibri" w:cs="Arial"/>
                <w:sz w:val="18"/>
                <w:szCs w:val="18"/>
              </w:rPr>
              <w:t xml:space="preserve">Risk Assessments &amp; Evaluation </w:t>
            </w:r>
          </w:p>
          <w:p w:rsidR="00AA3866" w:rsidRPr="00386E8A" w:rsidRDefault="00AA3866" w:rsidP="00AA3866">
            <w:pPr>
              <w:numPr>
                <w:ilvl w:val="0"/>
                <w:numId w:val="3"/>
              </w:numPr>
              <w:spacing w:after="160" w:line="259" w:lineRule="auto"/>
              <w:ind w:left="454"/>
              <w:contextualSpacing/>
              <w:rPr>
                <w:rFonts w:eastAsia="Calibri" w:cs="Arial"/>
                <w:sz w:val="18"/>
                <w:szCs w:val="18"/>
              </w:rPr>
            </w:pPr>
            <w:r w:rsidRPr="00386E8A">
              <w:rPr>
                <w:rFonts w:eastAsia="Calibri" w:cs="Arial"/>
                <w:sz w:val="18"/>
                <w:szCs w:val="18"/>
              </w:rPr>
              <w:t>Cost Benefit &amp; Cost Control</w:t>
            </w:r>
          </w:p>
        </w:tc>
        <w:tc>
          <w:tcPr>
            <w:tcW w:w="3260" w:type="dxa"/>
          </w:tcPr>
          <w:p w:rsidR="00AA3866" w:rsidRPr="00386E8A" w:rsidRDefault="00AA3866" w:rsidP="00AA3866">
            <w:pPr>
              <w:numPr>
                <w:ilvl w:val="0"/>
                <w:numId w:val="3"/>
              </w:numPr>
              <w:spacing w:after="160" w:line="259" w:lineRule="auto"/>
              <w:ind w:left="313"/>
              <w:contextualSpacing/>
              <w:rPr>
                <w:rFonts w:eastAsia="Calibri" w:cs="Arial"/>
                <w:sz w:val="18"/>
                <w:szCs w:val="18"/>
              </w:rPr>
            </w:pPr>
            <w:r w:rsidRPr="00386E8A">
              <w:rPr>
                <w:rFonts w:eastAsia="Calibri" w:cs="Arial"/>
                <w:sz w:val="18"/>
                <w:szCs w:val="18"/>
              </w:rPr>
              <w:t>Budget Planning &amp; Forecasting</w:t>
            </w:r>
          </w:p>
          <w:p w:rsidR="00AA3866" w:rsidRPr="00386E8A" w:rsidRDefault="00AA3866" w:rsidP="00AA3866">
            <w:pPr>
              <w:numPr>
                <w:ilvl w:val="0"/>
                <w:numId w:val="3"/>
              </w:numPr>
              <w:spacing w:after="160" w:line="259" w:lineRule="auto"/>
              <w:ind w:left="313"/>
              <w:contextualSpacing/>
              <w:rPr>
                <w:rFonts w:eastAsia="Calibri" w:cs="Arial"/>
                <w:sz w:val="18"/>
                <w:szCs w:val="18"/>
              </w:rPr>
            </w:pPr>
            <w:r w:rsidRPr="00386E8A">
              <w:rPr>
                <w:rFonts w:eastAsia="Calibri" w:cs="Arial"/>
                <w:sz w:val="18"/>
                <w:szCs w:val="18"/>
              </w:rPr>
              <w:t>Risk management &amp; Analysis</w:t>
            </w:r>
          </w:p>
          <w:p w:rsidR="00AA3866" w:rsidRPr="00386E8A" w:rsidRDefault="00AA3866" w:rsidP="00AA3866">
            <w:pPr>
              <w:numPr>
                <w:ilvl w:val="0"/>
                <w:numId w:val="3"/>
              </w:numPr>
              <w:spacing w:after="160" w:line="259" w:lineRule="auto"/>
              <w:ind w:left="313"/>
              <w:contextualSpacing/>
              <w:rPr>
                <w:rFonts w:eastAsia="Calibri" w:cs="Arial"/>
                <w:sz w:val="18"/>
                <w:szCs w:val="18"/>
              </w:rPr>
            </w:pPr>
            <w:r w:rsidRPr="00386E8A">
              <w:rPr>
                <w:rFonts w:eastAsia="Calibri" w:cs="Arial"/>
                <w:sz w:val="18"/>
                <w:szCs w:val="18"/>
              </w:rPr>
              <w:t>Variance &amp; trend Analysis</w:t>
            </w:r>
          </w:p>
          <w:p w:rsidR="00AA3866" w:rsidRPr="00386E8A" w:rsidRDefault="00AA3866" w:rsidP="00AA3866">
            <w:pPr>
              <w:numPr>
                <w:ilvl w:val="0"/>
                <w:numId w:val="3"/>
              </w:numPr>
              <w:spacing w:after="160" w:line="259" w:lineRule="auto"/>
              <w:ind w:left="313"/>
              <w:contextualSpacing/>
              <w:rPr>
                <w:rFonts w:eastAsia="Calibri" w:cs="Arial"/>
                <w:b/>
                <w:sz w:val="18"/>
                <w:szCs w:val="18"/>
              </w:rPr>
            </w:pPr>
            <w:r w:rsidRPr="00386E8A">
              <w:rPr>
                <w:w w:val="95"/>
                <w:sz w:val="18"/>
                <w:szCs w:val="18"/>
              </w:rPr>
              <w:t>Applications of (IFRS) &amp; (ISAs)</w:t>
            </w:r>
          </w:p>
          <w:p w:rsidR="00AA3866" w:rsidRPr="00386E8A" w:rsidRDefault="00AA3866" w:rsidP="00A75511">
            <w:pPr>
              <w:spacing w:after="160" w:line="259" w:lineRule="auto"/>
              <w:ind w:left="313"/>
              <w:contextualSpacing/>
              <w:rPr>
                <w:rFonts w:eastAsia="Calibri" w:cs="Arial"/>
                <w:b/>
                <w:sz w:val="18"/>
                <w:szCs w:val="18"/>
              </w:rPr>
            </w:pPr>
          </w:p>
        </w:tc>
        <w:tc>
          <w:tcPr>
            <w:tcW w:w="2978" w:type="dxa"/>
          </w:tcPr>
          <w:p w:rsidR="00AA3866" w:rsidRPr="00386E8A" w:rsidRDefault="00AA3866" w:rsidP="00AA3866">
            <w:pPr>
              <w:numPr>
                <w:ilvl w:val="0"/>
                <w:numId w:val="3"/>
              </w:numPr>
              <w:spacing w:after="160" w:line="259" w:lineRule="auto"/>
              <w:ind w:left="459"/>
              <w:contextualSpacing/>
              <w:rPr>
                <w:rFonts w:eastAsia="Calibri" w:cs="Arial"/>
                <w:sz w:val="18"/>
                <w:szCs w:val="18"/>
              </w:rPr>
            </w:pPr>
            <w:r w:rsidRPr="00386E8A">
              <w:rPr>
                <w:rFonts w:eastAsia="Calibri" w:cs="Arial"/>
                <w:sz w:val="18"/>
                <w:szCs w:val="18"/>
              </w:rPr>
              <w:t>Business Reporting</w:t>
            </w:r>
          </w:p>
          <w:p w:rsidR="00AA3866" w:rsidRPr="00386E8A" w:rsidRDefault="00AA3866" w:rsidP="00AA3866">
            <w:pPr>
              <w:numPr>
                <w:ilvl w:val="0"/>
                <w:numId w:val="3"/>
              </w:numPr>
              <w:spacing w:after="160" w:line="259" w:lineRule="auto"/>
              <w:ind w:left="459"/>
              <w:contextualSpacing/>
              <w:rPr>
                <w:rFonts w:eastAsia="Calibri" w:cs="Arial"/>
                <w:sz w:val="18"/>
                <w:szCs w:val="18"/>
              </w:rPr>
            </w:pPr>
            <w:r w:rsidRPr="00386E8A">
              <w:rPr>
                <w:rFonts w:eastAsia="Calibri" w:cs="Arial"/>
                <w:sz w:val="18"/>
                <w:szCs w:val="18"/>
              </w:rPr>
              <w:t>Interpersonal Skills</w:t>
            </w:r>
          </w:p>
          <w:p w:rsidR="00AA3866" w:rsidRPr="00386E8A" w:rsidRDefault="00AA3866" w:rsidP="00AA3866">
            <w:pPr>
              <w:numPr>
                <w:ilvl w:val="0"/>
                <w:numId w:val="3"/>
              </w:numPr>
              <w:spacing w:after="160" w:line="259" w:lineRule="auto"/>
              <w:ind w:left="459"/>
              <w:contextualSpacing/>
              <w:rPr>
                <w:rFonts w:eastAsia="Calibri" w:cs="Arial"/>
                <w:sz w:val="18"/>
                <w:szCs w:val="18"/>
              </w:rPr>
            </w:pPr>
            <w:r w:rsidRPr="00386E8A">
              <w:rPr>
                <w:rFonts w:eastAsia="Calibri" w:cs="Arial"/>
                <w:sz w:val="18"/>
                <w:szCs w:val="18"/>
              </w:rPr>
              <w:t xml:space="preserve">Communication Skills </w:t>
            </w:r>
          </w:p>
          <w:p w:rsidR="00AA3866" w:rsidRPr="00386E8A" w:rsidRDefault="00AA3866" w:rsidP="00AA3866">
            <w:pPr>
              <w:numPr>
                <w:ilvl w:val="0"/>
                <w:numId w:val="3"/>
              </w:numPr>
              <w:spacing w:after="160" w:line="259" w:lineRule="auto"/>
              <w:ind w:left="459"/>
              <w:contextualSpacing/>
              <w:rPr>
                <w:rFonts w:eastAsia="Calibri" w:cs="Arial"/>
                <w:sz w:val="18"/>
                <w:szCs w:val="18"/>
              </w:rPr>
            </w:pPr>
            <w:r w:rsidRPr="00386E8A">
              <w:rPr>
                <w:rFonts w:eastAsia="Calibri" w:cs="Arial"/>
                <w:sz w:val="18"/>
                <w:szCs w:val="18"/>
              </w:rPr>
              <w:t>Analytical Skills</w:t>
            </w:r>
          </w:p>
        </w:tc>
      </w:tr>
    </w:tbl>
    <w:p w:rsidR="000F1566" w:rsidRDefault="000F1566" w:rsidP="000F1566">
      <w:pPr>
        <w:jc w:val="both"/>
        <w:rPr>
          <w:b/>
          <w:sz w:val="24"/>
          <w:szCs w:val="24"/>
        </w:rPr>
      </w:pPr>
    </w:p>
    <w:p w:rsidR="000F1566" w:rsidRPr="000F1566" w:rsidRDefault="000F1566" w:rsidP="000F1566">
      <w:pPr>
        <w:jc w:val="both"/>
        <w:rPr>
          <w:b/>
          <w:sz w:val="24"/>
          <w:szCs w:val="24"/>
          <w:u w:val="single"/>
        </w:rPr>
      </w:pPr>
      <w:r w:rsidRPr="000F1566">
        <w:rPr>
          <w:b/>
          <w:sz w:val="24"/>
          <w:szCs w:val="24"/>
          <w:u w:val="single"/>
        </w:rPr>
        <w:t>TECHNICAL EXPERTISE / ACCOUNTING SOFTWARE’S</w:t>
      </w: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6"/>
        <w:gridCol w:w="4737"/>
      </w:tblGrid>
      <w:tr w:rsidR="000F1566" w:rsidRPr="009D3975" w:rsidTr="002657B3">
        <w:tc>
          <w:tcPr>
            <w:tcW w:w="3260" w:type="dxa"/>
          </w:tcPr>
          <w:p w:rsidR="000F1566" w:rsidRPr="00A75511" w:rsidRDefault="000F1566" w:rsidP="00A75511">
            <w:pPr>
              <w:pStyle w:val="ListParagraph"/>
              <w:numPr>
                <w:ilvl w:val="0"/>
                <w:numId w:val="10"/>
              </w:numPr>
              <w:rPr>
                <w:rFonts w:eastAsia="Calibri" w:cs="Arial"/>
                <w:sz w:val="18"/>
                <w:szCs w:val="18"/>
              </w:rPr>
            </w:pPr>
            <w:r w:rsidRPr="00A75511">
              <w:rPr>
                <w:rFonts w:eastAsia="Calibri" w:cs="Arial"/>
                <w:sz w:val="18"/>
                <w:szCs w:val="18"/>
              </w:rPr>
              <w:t>Xero Accounting (Certified)</w:t>
            </w:r>
          </w:p>
          <w:p w:rsidR="000F1566" w:rsidRPr="00A75511" w:rsidRDefault="000F1566" w:rsidP="00A75511">
            <w:pPr>
              <w:pStyle w:val="ListParagraph"/>
              <w:numPr>
                <w:ilvl w:val="0"/>
                <w:numId w:val="10"/>
              </w:numPr>
              <w:rPr>
                <w:rFonts w:eastAsia="Calibri" w:cs="Arial"/>
                <w:sz w:val="18"/>
                <w:szCs w:val="18"/>
              </w:rPr>
            </w:pPr>
            <w:r w:rsidRPr="00A75511">
              <w:rPr>
                <w:rFonts w:eastAsia="Calibri" w:cs="Arial"/>
                <w:sz w:val="18"/>
                <w:szCs w:val="18"/>
              </w:rPr>
              <w:lastRenderedPageBreak/>
              <w:t>QuickBooks (Certified)</w:t>
            </w:r>
          </w:p>
          <w:p w:rsidR="000F1566" w:rsidRPr="00A75511" w:rsidRDefault="000F1566" w:rsidP="00A75511">
            <w:pPr>
              <w:pStyle w:val="ListParagraph"/>
              <w:numPr>
                <w:ilvl w:val="0"/>
                <w:numId w:val="10"/>
              </w:numPr>
              <w:rPr>
                <w:rFonts w:eastAsia="Calibri" w:cs="Arial"/>
                <w:sz w:val="18"/>
                <w:szCs w:val="18"/>
              </w:rPr>
            </w:pPr>
            <w:r w:rsidRPr="00A75511">
              <w:rPr>
                <w:rFonts w:eastAsia="Calibri" w:cs="Arial"/>
                <w:sz w:val="18"/>
                <w:szCs w:val="18"/>
              </w:rPr>
              <w:t xml:space="preserve">Hubdoc Accounting </w:t>
            </w:r>
          </w:p>
          <w:p w:rsidR="000F1566" w:rsidRPr="00A75511" w:rsidRDefault="000F1566" w:rsidP="00A75511">
            <w:pPr>
              <w:pStyle w:val="ListParagraph"/>
              <w:numPr>
                <w:ilvl w:val="0"/>
                <w:numId w:val="10"/>
              </w:numPr>
              <w:rPr>
                <w:rFonts w:eastAsia="Calibri" w:cs="Arial"/>
                <w:sz w:val="18"/>
                <w:szCs w:val="18"/>
              </w:rPr>
            </w:pPr>
            <w:r w:rsidRPr="00A75511">
              <w:rPr>
                <w:rFonts w:eastAsia="Calibri" w:cs="Arial"/>
                <w:sz w:val="18"/>
                <w:szCs w:val="18"/>
              </w:rPr>
              <w:t>CCH VIZTOPIA</w:t>
            </w:r>
          </w:p>
          <w:p w:rsidR="000F1566" w:rsidRPr="00386E8A" w:rsidRDefault="000F1566" w:rsidP="00A75511">
            <w:pPr>
              <w:pStyle w:val="ListParagraph"/>
              <w:ind w:left="673"/>
              <w:rPr>
                <w:rFonts w:eastAsia="Calibri" w:cs="Arial"/>
                <w:b/>
                <w:sz w:val="18"/>
                <w:szCs w:val="18"/>
              </w:rPr>
            </w:pPr>
          </w:p>
        </w:tc>
        <w:tc>
          <w:tcPr>
            <w:tcW w:w="2978" w:type="dxa"/>
          </w:tcPr>
          <w:p w:rsidR="000F1566" w:rsidRPr="00386E8A" w:rsidRDefault="000F1566" w:rsidP="00A75511">
            <w:pPr>
              <w:numPr>
                <w:ilvl w:val="0"/>
                <w:numId w:val="3"/>
              </w:numPr>
              <w:spacing w:after="160" w:line="259" w:lineRule="auto"/>
              <w:contextualSpacing/>
              <w:rPr>
                <w:rFonts w:eastAsia="Calibri" w:cs="Arial"/>
                <w:sz w:val="18"/>
                <w:szCs w:val="18"/>
              </w:rPr>
            </w:pPr>
            <w:r w:rsidRPr="00386E8A">
              <w:rPr>
                <w:rFonts w:eastAsia="Calibri" w:cs="Arial"/>
                <w:sz w:val="18"/>
                <w:szCs w:val="18"/>
              </w:rPr>
              <w:lastRenderedPageBreak/>
              <w:t>IRIS Payroll</w:t>
            </w:r>
          </w:p>
          <w:p w:rsidR="00A75511" w:rsidRPr="00A75511" w:rsidRDefault="00A75511" w:rsidP="00A75511">
            <w:pPr>
              <w:pStyle w:val="ListParagraph"/>
              <w:numPr>
                <w:ilvl w:val="0"/>
                <w:numId w:val="3"/>
              </w:numPr>
              <w:rPr>
                <w:rFonts w:eastAsia="Calibri" w:cs="Arial"/>
                <w:b/>
                <w:sz w:val="18"/>
                <w:szCs w:val="18"/>
              </w:rPr>
            </w:pPr>
            <w:r w:rsidRPr="00A75511">
              <w:rPr>
                <w:w w:val="95"/>
                <w:sz w:val="18"/>
                <w:szCs w:val="18"/>
              </w:rPr>
              <w:lastRenderedPageBreak/>
              <w:t xml:space="preserve">Office Automation </w:t>
            </w:r>
          </w:p>
          <w:p w:rsidR="000F1566" w:rsidRPr="00386E8A" w:rsidRDefault="000F1566" w:rsidP="00A75511">
            <w:pPr>
              <w:spacing w:after="160" w:line="259" w:lineRule="auto"/>
              <w:ind w:left="99"/>
              <w:contextualSpacing/>
              <w:rPr>
                <w:rFonts w:eastAsia="Calibri" w:cs="Arial"/>
                <w:sz w:val="18"/>
                <w:szCs w:val="18"/>
              </w:rPr>
            </w:pPr>
          </w:p>
        </w:tc>
      </w:tr>
    </w:tbl>
    <w:p w:rsidR="000F1566" w:rsidRPr="00606749" w:rsidRDefault="000F1566" w:rsidP="000F1566">
      <w:pPr>
        <w:spacing w:line="276" w:lineRule="auto"/>
        <w:ind w:right="-115"/>
        <w:contextualSpacing/>
        <w:rPr>
          <w:rFonts w:ascii="Cambria" w:eastAsia="Calibri" w:hAnsi="Cambria" w:cs="Arial"/>
          <w:sz w:val="20"/>
          <w:szCs w:val="20"/>
        </w:rPr>
      </w:pPr>
    </w:p>
    <w:p w:rsidR="000F1566" w:rsidRDefault="000F1566" w:rsidP="000F1566">
      <w:pPr>
        <w:pStyle w:val="BodyText"/>
        <w:spacing w:before="7" w:after="1"/>
        <w:rPr>
          <w:sz w:val="17"/>
        </w:rPr>
      </w:pPr>
      <w:r w:rsidRPr="009D3333">
        <w:rPr>
          <w:rFonts w:ascii="Calibri" w:eastAsia="Calibri" w:hAnsi="Calibri" w:cs="Times New Roman"/>
          <w:noProof/>
          <w:sz w:val="22"/>
          <w:szCs w:val="22"/>
        </w:rPr>
        <w:drawing>
          <wp:inline distT="0" distB="0" distL="0" distR="0" wp14:anchorId="49CE4CFB" wp14:editId="0A6C17F9">
            <wp:extent cx="882942" cy="606056"/>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pengraph-xer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13646" cy="627131"/>
                    </a:xfrm>
                    <a:prstGeom prst="rect">
                      <a:avLst/>
                    </a:prstGeom>
                  </pic:spPr>
                </pic:pic>
              </a:graphicData>
            </a:graphic>
          </wp:inline>
        </w:drawing>
      </w:r>
      <w:r w:rsidRPr="009D3333">
        <w:rPr>
          <w:rFonts w:ascii="Calibri" w:eastAsia="Calibri" w:hAnsi="Calibri" w:cs="Times New Roman"/>
          <w:noProof/>
          <w:sz w:val="22"/>
          <w:szCs w:val="22"/>
        </w:rPr>
        <w:drawing>
          <wp:inline distT="0" distB="0" distL="0" distR="0" wp14:anchorId="6FE05650" wp14:editId="0C5C375F">
            <wp:extent cx="818515" cy="605790"/>
            <wp:effectExtent l="0" t="0" r="635"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ntuit-qbo.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9294" cy="621169"/>
                    </a:xfrm>
                    <a:prstGeom prst="rect">
                      <a:avLst/>
                    </a:prstGeom>
                  </pic:spPr>
                </pic:pic>
              </a:graphicData>
            </a:graphic>
          </wp:inline>
        </w:drawing>
      </w:r>
      <w:r w:rsidRPr="009706B0">
        <w:rPr>
          <w:noProof/>
        </w:rPr>
        <w:drawing>
          <wp:inline distT="0" distB="0" distL="0" distR="0" wp14:anchorId="48C4F82D" wp14:editId="4771A6D2">
            <wp:extent cx="1001395" cy="496741"/>
            <wp:effectExtent l="0" t="0" r="8255" b="0"/>
            <wp:docPr id="2" name="Picture 2" descr="How It Works | Hub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It Works | Hubdo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8619" cy="510246"/>
                    </a:xfrm>
                    <a:prstGeom prst="rect">
                      <a:avLst/>
                    </a:prstGeom>
                    <a:noFill/>
                    <a:ln>
                      <a:noFill/>
                    </a:ln>
                  </pic:spPr>
                </pic:pic>
              </a:graphicData>
            </a:graphic>
          </wp:inline>
        </w:drawing>
      </w:r>
      <w:r w:rsidRPr="009706B0">
        <w:rPr>
          <w:rFonts w:ascii="Calibri" w:eastAsia="Calibri" w:hAnsi="Calibri" w:cs="Times New Roman"/>
          <w:noProof/>
          <w:sz w:val="22"/>
          <w:szCs w:val="22"/>
        </w:rPr>
        <w:drawing>
          <wp:inline distT="0" distB="0" distL="0" distR="0" wp14:anchorId="6E19A346" wp14:editId="68999E3A">
            <wp:extent cx="1227220" cy="457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ch_1073476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66250" cy="471740"/>
                    </a:xfrm>
                    <a:prstGeom prst="rect">
                      <a:avLst/>
                    </a:prstGeom>
                  </pic:spPr>
                </pic:pic>
              </a:graphicData>
            </a:graphic>
          </wp:inline>
        </w:drawing>
      </w:r>
    </w:p>
    <w:p w:rsidR="000F1566" w:rsidRDefault="000F1566" w:rsidP="000F1566">
      <w:pPr>
        <w:pStyle w:val="NoSpacing"/>
        <w:rPr>
          <w:b/>
          <w:u w:val="single"/>
        </w:rPr>
      </w:pPr>
    </w:p>
    <w:p w:rsidR="000F1566" w:rsidRPr="0053105B" w:rsidRDefault="000F1566" w:rsidP="000F1566">
      <w:pPr>
        <w:pStyle w:val="NoSpacing"/>
        <w:rPr>
          <w:b/>
          <w:u w:val="single"/>
        </w:rPr>
      </w:pPr>
      <w:r w:rsidRPr="0053105B">
        <w:rPr>
          <w:b/>
          <w:u w:val="single"/>
        </w:rPr>
        <w:t>References</w:t>
      </w:r>
    </w:p>
    <w:p w:rsidR="000F1566" w:rsidRDefault="000F1566" w:rsidP="000F1566">
      <w:pPr>
        <w:pStyle w:val="Style1"/>
      </w:pPr>
    </w:p>
    <w:p w:rsidR="000F1566" w:rsidRPr="000F1566" w:rsidRDefault="000F1566" w:rsidP="000F1566">
      <w:pPr>
        <w:widowControl w:val="0"/>
        <w:tabs>
          <w:tab w:val="left" w:pos="2931"/>
          <w:tab w:val="left" w:pos="2932"/>
        </w:tabs>
        <w:autoSpaceDE w:val="0"/>
        <w:autoSpaceDN w:val="0"/>
        <w:spacing w:after="0" w:line="237" w:lineRule="auto"/>
        <w:ind w:left="360" w:right="339"/>
        <w:rPr>
          <w:sz w:val="20"/>
        </w:rPr>
      </w:pPr>
      <w:r w:rsidRPr="000F1566">
        <w:rPr>
          <w:sz w:val="18"/>
          <w:szCs w:val="18"/>
        </w:rPr>
        <w:t>Valuable</w:t>
      </w:r>
      <w:r w:rsidRPr="000F1566">
        <w:rPr>
          <w:spacing w:val="-6"/>
          <w:sz w:val="18"/>
          <w:szCs w:val="18"/>
        </w:rPr>
        <w:t xml:space="preserve"> </w:t>
      </w:r>
      <w:r w:rsidRPr="000F1566">
        <w:rPr>
          <w:sz w:val="18"/>
          <w:szCs w:val="18"/>
        </w:rPr>
        <w:t>references</w:t>
      </w:r>
      <w:r w:rsidRPr="000F1566">
        <w:rPr>
          <w:spacing w:val="-5"/>
          <w:sz w:val="18"/>
          <w:szCs w:val="18"/>
        </w:rPr>
        <w:t xml:space="preserve"> </w:t>
      </w:r>
      <w:r w:rsidRPr="000F1566">
        <w:rPr>
          <w:sz w:val="18"/>
          <w:szCs w:val="18"/>
        </w:rPr>
        <w:t>and</w:t>
      </w:r>
      <w:r w:rsidRPr="000F1566">
        <w:rPr>
          <w:spacing w:val="-1"/>
          <w:sz w:val="18"/>
          <w:szCs w:val="18"/>
        </w:rPr>
        <w:t xml:space="preserve"> </w:t>
      </w:r>
      <w:r w:rsidRPr="000F1566">
        <w:rPr>
          <w:sz w:val="18"/>
          <w:szCs w:val="18"/>
        </w:rPr>
        <w:t>original</w:t>
      </w:r>
      <w:r w:rsidRPr="000F1566">
        <w:rPr>
          <w:spacing w:val="-3"/>
          <w:sz w:val="18"/>
          <w:szCs w:val="18"/>
        </w:rPr>
        <w:t xml:space="preserve"> </w:t>
      </w:r>
      <w:r w:rsidRPr="000F1566">
        <w:rPr>
          <w:sz w:val="18"/>
          <w:szCs w:val="18"/>
        </w:rPr>
        <w:t>Academic</w:t>
      </w:r>
      <w:r w:rsidRPr="000F1566">
        <w:rPr>
          <w:spacing w:val="-2"/>
          <w:sz w:val="18"/>
          <w:szCs w:val="18"/>
        </w:rPr>
        <w:t xml:space="preserve"> </w:t>
      </w:r>
      <w:r w:rsidRPr="000F1566">
        <w:rPr>
          <w:sz w:val="18"/>
          <w:szCs w:val="18"/>
        </w:rPr>
        <w:t>and</w:t>
      </w:r>
      <w:r w:rsidRPr="000F1566">
        <w:rPr>
          <w:spacing w:val="-2"/>
          <w:sz w:val="18"/>
          <w:szCs w:val="18"/>
        </w:rPr>
        <w:t xml:space="preserve"> </w:t>
      </w:r>
      <w:r w:rsidRPr="000F1566">
        <w:rPr>
          <w:sz w:val="18"/>
          <w:szCs w:val="18"/>
        </w:rPr>
        <w:t>other</w:t>
      </w:r>
      <w:r w:rsidRPr="000F1566">
        <w:rPr>
          <w:spacing w:val="-2"/>
          <w:sz w:val="18"/>
          <w:szCs w:val="18"/>
        </w:rPr>
        <w:t xml:space="preserve"> </w:t>
      </w:r>
      <w:r w:rsidRPr="000F1566">
        <w:rPr>
          <w:sz w:val="18"/>
          <w:szCs w:val="18"/>
        </w:rPr>
        <w:t>relevant</w:t>
      </w:r>
      <w:r w:rsidRPr="000F1566">
        <w:rPr>
          <w:spacing w:val="-4"/>
          <w:sz w:val="18"/>
          <w:szCs w:val="18"/>
        </w:rPr>
        <w:t xml:space="preserve"> </w:t>
      </w:r>
      <w:r w:rsidRPr="000F1566">
        <w:rPr>
          <w:sz w:val="18"/>
          <w:szCs w:val="18"/>
        </w:rPr>
        <w:t>documents</w:t>
      </w:r>
      <w:r w:rsidRPr="000F1566">
        <w:rPr>
          <w:spacing w:val="-5"/>
          <w:sz w:val="18"/>
          <w:szCs w:val="18"/>
        </w:rPr>
        <w:t xml:space="preserve"> </w:t>
      </w:r>
      <w:r w:rsidRPr="000F1566">
        <w:rPr>
          <w:sz w:val="18"/>
          <w:szCs w:val="18"/>
        </w:rPr>
        <w:t>shall</w:t>
      </w:r>
      <w:r w:rsidRPr="000F1566">
        <w:rPr>
          <w:spacing w:val="-3"/>
          <w:sz w:val="18"/>
          <w:szCs w:val="18"/>
        </w:rPr>
        <w:t xml:space="preserve"> be </w:t>
      </w:r>
      <w:r w:rsidRPr="000F1566">
        <w:rPr>
          <w:sz w:val="18"/>
          <w:szCs w:val="18"/>
        </w:rPr>
        <w:t>provided</w:t>
      </w:r>
      <w:r w:rsidRPr="000F1566">
        <w:rPr>
          <w:spacing w:val="-1"/>
          <w:sz w:val="18"/>
          <w:szCs w:val="18"/>
        </w:rPr>
        <w:t xml:space="preserve"> </w:t>
      </w:r>
      <w:r w:rsidRPr="000F1566">
        <w:rPr>
          <w:sz w:val="18"/>
          <w:szCs w:val="18"/>
        </w:rPr>
        <w:t>as</w:t>
      </w:r>
      <w:r w:rsidRPr="000F1566">
        <w:rPr>
          <w:spacing w:val="-1"/>
          <w:sz w:val="18"/>
          <w:szCs w:val="18"/>
        </w:rPr>
        <w:t xml:space="preserve"> </w:t>
      </w:r>
      <w:r w:rsidRPr="000F1566">
        <w:rPr>
          <w:sz w:val="18"/>
          <w:szCs w:val="18"/>
        </w:rPr>
        <w:t>required</w:t>
      </w:r>
      <w:r w:rsidRPr="000F1566">
        <w:rPr>
          <w:sz w:val="20"/>
        </w:rPr>
        <w:t>.</w:t>
      </w:r>
    </w:p>
    <w:p w:rsidR="000F1566" w:rsidRPr="000F1566" w:rsidRDefault="000F1566" w:rsidP="00AA3866">
      <w:pPr>
        <w:jc w:val="both"/>
        <w:rPr>
          <w:b/>
        </w:rPr>
      </w:pPr>
    </w:p>
    <w:sectPr w:rsidR="000F1566" w:rsidRPr="000F15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4E0"/>
    <w:multiLevelType w:val="hybridMultilevel"/>
    <w:tmpl w:val="4266B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11CC3"/>
    <w:multiLevelType w:val="hybridMultilevel"/>
    <w:tmpl w:val="C4C4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70711A"/>
    <w:multiLevelType w:val="multilevel"/>
    <w:tmpl w:val="A2C84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142A8"/>
    <w:multiLevelType w:val="hybridMultilevel"/>
    <w:tmpl w:val="D36ED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8007A"/>
    <w:multiLevelType w:val="hybridMultilevel"/>
    <w:tmpl w:val="F73AF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E7D688F"/>
    <w:multiLevelType w:val="hybridMultilevel"/>
    <w:tmpl w:val="FCA853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F01C53"/>
    <w:multiLevelType w:val="hybridMultilevel"/>
    <w:tmpl w:val="AF8C0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6E3344"/>
    <w:multiLevelType w:val="hybridMultilevel"/>
    <w:tmpl w:val="0AD860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9D4047"/>
    <w:multiLevelType w:val="multilevel"/>
    <w:tmpl w:val="FFB218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3064FC"/>
    <w:multiLevelType w:val="hybridMultilevel"/>
    <w:tmpl w:val="A8844AF4"/>
    <w:lvl w:ilvl="0" w:tplc="04090001">
      <w:start w:val="1"/>
      <w:numFmt w:val="bullet"/>
      <w:lvlText w:val=""/>
      <w:lvlJc w:val="left"/>
      <w:pPr>
        <w:ind w:left="673" w:hanging="360"/>
      </w:pPr>
      <w:rPr>
        <w:rFonts w:ascii="Symbol" w:hAnsi="Symbol" w:hint="default"/>
      </w:rPr>
    </w:lvl>
    <w:lvl w:ilvl="1" w:tplc="04090003" w:tentative="1">
      <w:start w:val="1"/>
      <w:numFmt w:val="bullet"/>
      <w:lvlText w:val="o"/>
      <w:lvlJc w:val="left"/>
      <w:pPr>
        <w:ind w:left="1393" w:hanging="360"/>
      </w:pPr>
      <w:rPr>
        <w:rFonts w:ascii="Courier New" w:hAnsi="Courier New" w:cs="Courier New" w:hint="default"/>
      </w:rPr>
    </w:lvl>
    <w:lvl w:ilvl="2" w:tplc="04090005" w:tentative="1">
      <w:start w:val="1"/>
      <w:numFmt w:val="bullet"/>
      <w:lvlText w:val=""/>
      <w:lvlJc w:val="left"/>
      <w:pPr>
        <w:ind w:left="2113" w:hanging="360"/>
      </w:pPr>
      <w:rPr>
        <w:rFonts w:ascii="Wingdings" w:hAnsi="Wingdings" w:hint="default"/>
      </w:rPr>
    </w:lvl>
    <w:lvl w:ilvl="3" w:tplc="04090001" w:tentative="1">
      <w:start w:val="1"/>
      <w:numFmt w:val="bullet"/>
      <w:lvlText w:val=""/>
      <w:lvlJc w:val="left"/>
      <w:pPr>
        <w:ind w:left="2833" w:hanging="360"/>
      </w:pPr>
      <w:rPr>
        <w:rFonts w:ascii="Symbol" w:hAnsi="Symbol" w:hint="default"/>
      </w:rPr>
    </w:lvl>
    <w:lvl w:ilvl="4" w:tplc="04090003" w:tentative="1">
      <w:start w:val="1"/>
      <w:numFmt w:val="bullet"/>
      <w:lvlText w:val="o"/>
      <w:lvlJc w:val="left"/>
      <w:pPr>
        <w:ind w:left="3553" w:hanging="360"/>
      </w:pPr>
      <w:rPr>
        <w:rFonts w:ascii="Courier New" w:hAnsi="Courier New" w:cs="Courier New" w:hint="default"/>
      </w:rPr>
    </w:lvl>
    <w:lvl w:ilvl="5" w:tplc="04090005" w:tentative="1">
      <w:start w:val="1"/>
      <w:numFmt w:val="bullet"/>
      <w:lvlText w:val=""/>
      <w:lvlJc w:val="left"/>
      <w:pPr>
        <w:ind w:left="4273" w:hanging="360"/>
      </w:pPr>
      <w:rPr>
        <w:rFonts w:ascii="Wingdings" w:hAnsi="Wingdings" w:hint="default"/>
      </w:rPr>
    </w:lvl>
    <w:lvl w:ilvl="6" w:tplc="04090001" w:tentative="1">
      <w:start w:val="1"/>
      <w:numFmt w:val="bullet"/>
      <w:lvlText w:val=""/>
      <w:lvlJc w:val="left"/>
      <w:pPr>
        <w:ind w:left="4993" w:hanging="360"/>
      </w:pPr>
      <w:rPr>
        <w:rFonts w:ascii="Symbol" w:hAnsi="Symbol" w:hint="default"/>
      </w:rPr>
    </w:lvl>
    <w:lvl w:ilvl="7" w:tplc="04090003" w:tentative="1">
      <w:start w:val="1"/>
      <w:numFmt w:val="bullet"/>
      <w:lvlText w:val="o"/>
      <w:lvlJc w:val="left"/>
      <w:pPr>
        <w:ind w:left="5713" w:hanging="360"/>
      </w:pPr>
      <w:rPr>
        <w:rFonts w:ascii="Courier New" w:hAnsi="Courier New" w:cs="Courier New" w:hint="default"/>
      </w:rPr>
    </w:lvl>
    <w:lvl w:ilvl="8" w:tplc="04090005" w:tentative="1">
      <w:start w:val="1"/>
      <w:numFmt w:val="bullet"/>
      <w:lvlText w:val=""/>
      <w:lvlJc w:val="left"/>
      <w:pPr>
        <w:ind w:left="6433" w:hanging="360"/>
      </w:pPr>
      <w:rPr>
        <w:rFonts w:ascii="Wingdings" w:hAnsi="Wingdings" w:hint="default"/>
      </w:rPr>
    </w:lvl>
  </w:abstractNum>
  <w:abstractNum w:abstractNumId="10">
    <w:nsid w:val="5E9D6AC8"/>
    <w:multiLevelType w:val="hybridMultilevel"/>
    <w:tmpl w:val="58D0B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F3B20D9"/>
    <w:multiLevelType w:val="hybridMultilevel"/>
    <w:tmpl w:val="C3285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502970"/>
    <w:multiLevelType w:val="hybridMultilevel"/>
    <w:tmpl w:val="805483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E1473E"/>
    <w:multiLevelType w:val="hybridMultilevel"/>
    <w:tmpl w:val="A1A00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2"/>
  </w:num>
  <w:num w:numId="4">
    <w:abstractNumId w:val="8"/>
  </w:num>
  <w:num w:numId="5">
    <w:abstractNumId w:val="3"/>
  </w:num>
  <w:num w:numId="6">
    <w:abstractNumId w:val="13"/>
  </w:num>
  <w:num w:numId="7">
    <w:abstractNumId w:val="5"/>
  </w:num>
  <w:num w:numId="8">
    <w:abstractNumId w:val="2"/>
  </w:num>
  <w:num w:numId="9">
    <w:abstractNumId w:val="11"/>
  </w:num>
  <w:num w:numId="10">
    <w:abstractNumId w:val="9"/>
  </w:num>
  <w:num w:numId="11">
    <w:abstractNumId w:val="0"/>
  </w:num>
  <w:num w:numId="12">
    <w:abstractNumId w:val="10"/>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CA2"/>
    <w:rsid w:val="0000195E"/>
    <w:rsid w:val="00060FE9"/>
    <w:rsid w:val="00066B66"/>
    <w:rsid w:val="000F1566"/>
    <w:rsid w:val="00130D97"/>
    <w:rsid w:val="00132F6A"/>
    <w:rsid w:val="001E23E8"/>
    <w:rsid w:val="002168BE"/>
    <w:rsid w:val="00260C0C"/>
    <w:rsid w:val="0029400B"/>
    <w:rsid w:val="0029722A"/>
    <w:rsid w:val="002D10D7"/>
    <w:rsid w:val="002D5695"/>
    <w:rsid w:val="00357BA7"/>
    <w:rsid w:val="003D43CD"/>
    <w:rsid w:val="0046137A"/>
    <w:rsid w:val="004A4C73"/>
    <w:rsid w:val="00502D8D"/>
    <w:rsid w:val="005B1D17"/>
    <w:rsid w:val="005D4E6A"/>
    <w:rsid w:val="00641CA2"/>
    <w:rsid w:val="007F3AB4"/>
    <w:rsid w:val="00937247"/>
    <w:rsid w:val="009507EF"/>
    <w:rsid w:val="00967CEB"/>
    <w:rsid w:val="009D6B0D"/>
    <w:rsid w:val="00A14501"/>
    <w:rsid w:val="00A52C37"/>
    <w:rsid w:val="00A63D9A"/>
    <w:rsid w:val="00A75511"/>
    <w:rsid w:val="00AA3866"/>
    <w:rsid w:val="00AC3240"/>
    <w:rsid w:val="00DF6125"/>
    <w:rsid w:val="00E56CA9"/>
    <w:rsid w:val="00ED46CC"/>
    <w:rsid w:val="00F5366B"/>
    <w:rsid w:val="00F657CE"/>
    <w:rsid w:val="00F86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F15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D97"/>
    <w:rPr>
      <w:color w:val="0563C1" w:themeColor="hyperlink"/>
      <w:u w:val="single"/>
    </w:rPr>
  </w:style>
  <w:style w:type="paragraph" w:styleId="ListParagraph">
    <w:name w:val="List Paragraph"/>
    <w:basedOn w:val="Normal"/>
    <w:uiPriority w:val="34"/>
    <w:qFormat/>
    <w:rsid w:val="00A14501"/>
    <w:pPr>
      <w:ind w:left="720"/>
      <w:contextualSpacing/>
    </w:pPr>
  </w:style>
  <w:style w:type="character" w:styleId="SubtleReference">
    <w:name w:val="Subtle Reference"/>
    <w:basedOn w:val="DefaultParagraphFont"/>
    <w:uiPriority w:val="31"/>
    <w:qFormat/>
    <w:rsid w:val="00AA3866"/>
    <w:rPr>
      <w:smallCaps/>
      <w:color w:val="5A5A5A" w:themeColor="text1" w:themeTint="A5"/>
    </w:rPr>
  </w:style>
  <w:style w:type="table" w:styleId="TableGrid">
    <w:name w:val="Table Grid"/>
    <w:basedOn w:val="TableNormal"/>
    <w:uiPriority w:val="39"/>
    <w:rsid w:val="00AA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F1566"/>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0F1566"/>
    <w:rPr>
      <w:rFonts w:ascii="Verdana" w:eastAsia="Verdana" w:hAnsi="Verdana" w:cs="Verdana"/>
      <w:sz w:val="20"/>
      <w:szCs w:val="20"/>
    </w:rPr>
  </w:style>
  <w:style w:type="paragraph" w:customStyle="1" w:styleId="Style1">
    <w:name w:val="Style1"/>
    <w:basedOn w:val="Heading5"/>
    <w:link w:val="Style1Char"/>
    <w:uiPriority w:val="1"/>
    <w:qFormat/>
    <w:rsid w:val="000F1566"/>
    <w:pPr>
      <w:widowControl w:val="0"/>
      <w:tabs>
        <w:tab w:val="left" w:pos="11259"/>
      </w:tabs>
      <w:autoSpaceDE w:val="0"/>
      <w:autoSpaceDN w:val="0"/>
      <w:spacing w:line="240" w:lineRule="auto"/>
      <w:ind w:left="108"/>
    </w:pPr>
    <w:rPr>
      <w:b/>
      <w:sz w:val="24"/>
      <w:u w:val="thick"/>
    </w:rPr>
  </w:style>
  <w:style w:type="character" w:customStyle="1" w:styleId="Style1Char">
    <w:name w:val="Style1 Char"/>
    <w:basedOn w:val="Heading5Char"/>
    <w:link w:val="Style1"/>
    <w:uiPriority w:val="1"/>
    <w:rsid w:val="000F1566"/>
    <w:rPr>
      <w:rFonts w:asciiTheme="majorHAnsi" w:eastAsiaTheme="majorEastAsia" w:hAnsiTheme="majorHAnsi" w:cstheme="majorBidi"/>
      <w:b/>
      <w:color w:val="2E74B5" w:themeColor="accent1" w:themeShade="BF"/>
      <w:sz w:val="24"/>
      <w:u w:val="thick"/>
    </w:rPr>
  </w:style>
  <w:style w:type="paragraph" w:styleId="IntenseQuote">
    <w:name w:val="Intense Quote"/>
    <w:basedOn w:val="Normal"/>
    <w:next w:val="Normal"/>
    <w:link w:val="IntenseQuoteChar"/>
    <w:uiPriority w:val="30"/>
    <w:qFormat/>
    <w:rsid w:val="000F1566"/>
    <w:pPr>
      <w:widowControl w:val="0"/>
      <w:pBdr>
        <w:top w:val="single" w:sz="4" w:space="10" w:color="5B9BD5" w:themeColor="accent1"/>
        <w:bottom w:val="single" w:sz="4" w:space="10" w:color="5B9BD5" w:themeColor="accent1"/>
      </w:pBdr>
      <w:autoSpaceDE w:val="0"/>
      <w:autoSpaceDN w:val="0"/>
      <w:spacing w:before="360" w:after="360" w:line="240" w:lineRule="auto"/>
      <w:ind w:left="864" w:right="864"/>
      <w:jc w:val="center"/>
    </w:pPr>
    <w:rPr>
      <w:rFonts w:ascii="Verdana" w:eastAsia="Verdana" w:hAnsi="Verdana" w:cs="Verdana"/>
      <w:i/>
      <w:iCs/>
      <w:color w:val="5B9BD5" w:themeColor="accent1"/>
    </w:rPr>
  </w:style>
  <w:style w:type="character" w:customStyle="1" w:styleId="IntenseQuoteChar">
    <w:name w:val="Intense Quote Char"/>
    <w:basedOn w:val="DefaultParagraphFont"/>
    <w:link w:val="IntenseQuote"/>
    <w:uiPriority w:val="30"/>
    <w:rsid w:val="000F1566"/>
    <w:rPr>
      <w:rFonts w:ascii="Verdana" w:eastAsia="Verdana" w:hAnsi="Verdana" w:cs="Verdana"/>
      <w:i/>
      <w:iCs/>
      <w:color w:val="5B9BD5" w:themeColor="accent1"/>
    </w:rPr>
  </w:style>
  <w:style w:type="character" w:customStyle="1" w:styleId="Heading5Char">
    <w:name w:val="Heading 5 Char"/>
    <w:basedOn w:val="DefaultParagraphFont"/>
    <w:link w:val="Heading5"/>
    <w:uiPriority w:val="9"/>
    <w:semiHidden/>
    <w:rsid w:val="000F1566"/>
    <w:rPr>
      <w:rFonts w:asciiTheme="majorHAnsi" w:eastAsiaTheme="majorEastAsia" w:hAnsiTheme="majorHAnsi" w:cstheme="majorBidi"/>
      <w:color w:val="2E74B5" w:themeColor="accent1" w:themeShade="BF"/>
    </w:rPr>
  </w:style>
  <w:style w:type="paragraph" w:styleId="NoSpacing">
    <w:name w:val="No Spacing"/>
    <w:uiPriority w:val="1"/>
    <w:qFormat/>
    <w:rsid w:val="000F1566"/>
    <w:pPr>
      <w:widowControl w:val="0"/>
      <w:autoSpaceDE w:val="0"/>
      <w:autoSpaceDN w:val="0"/>
      <w:spacing w:after="0" w:line="240" w:lineRule="auto"/>
    </w:pPr>
    <w:rPr>
      <w:rFonts w:ascii="Verdana" w:eastAsia="Verdana" w:hAnsi="Verdana" w:cs="Verdana"/>
    </w:rPr>
  </w:style>
  <w:style w:type="paragraph" w:styleId="BalloonText">
    <w:name w:val="Balloon Text"/>
    <w:basedOn w:val="Normal"/>
    <w:link w:val="BalloonTextChar"/>
    <w:uiPriority w:val="99"/>
    <w:semiHidden/>
    <w:unhideWhenUsed/>
    <w:rsid w:val="00F6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CE"/>
    <w:rPr>
      <w:rFonts w:ascii="Tahoma" w:hAnsi="Tahoma" w:cs="Tahoma"/>
      <w:sz w:val="16"/>
      <w:szCs w:val="16"/>
    </w:rPr>
  </w:style>
  <w:style w:type="paragraph" w:styleId="NormalWeb">
    <w:name w:val="Normal (Web)"/>
    <w:basedOn w:val="Normal"/>
    <w:uiPriority w:val="99"/>
    <w:semiHidden/>
    <w:unhideWhenUsed/>
    <w:rsid w:val="00132F6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0F1566"/>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0D97"/>
    <w:rPr>
      <w:color w:val="0563C1" w:themeColor="hyperlink"/>
      <w:u w:val="single"/>
    </w:rPr>
  </w:style>
  <w:style w:type="paragraph" w:styleId="ListParagraph">
    <w:name w:val="List Paragraph"/>
    <w:basedOn w:val="Normal"/>
    <w:uiPriority w:val="34"/>
    <w:qFormat/>
    <w:rsid w:val="00A14501"/>
    <w:pPr>
      <w:ind w:left="720"/>
      <w:contextualSpacing/>
    </w:pPr>
  </w:style>
  <w:style w:type="character" w:styleId="SubtleReference">
    <w:name w:val="Subtle Reference"/>
    <w:basedOn w:val="DefaultParagraphFont"/>
    <w:uiPriority w:val="31"/>
    <w:qFormat/>
    <w:rsid w:val="00AA3866"/>
    <w:rPr>
      <w:smallCaps/>
      <w:color w:val="5A5A5A" w:themeColor="text1" w:themeTint="A5"/>
    </w:rPr>
  </w:style>
  <w:style w:type="table" w:styleId="TableGrid">
    <w:name w:val="Table Grid"/>
    <w:basedOn w:val="TableNormal"/>
    <w:uiPriority w:val="39"/>
    <w:rsid w:val="00AA3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F1566"/>
    <w:pPr>
      <w:widowControl w:val="0"/>
      <w:autoSpaceDE w:val="0"/>
      <w:autoSpaceDN w:val="0"/>
      <w:spacing w:after="0" w:line="240" w:lineRule="auto"/>
    </w:pPr>
    <w:rPr>
      <w:rFonts w:ascii="Verdana" w:eastAsia="Verdana" w:hAnsi="Verdana" w:cs="Verdana"/>
      <w:sz w:val="20"/>
      <w:szCs w:val="20"/>
    </w:rPr>
  </w:style>
  <w:style w:type="character" w:customStyle="1" w:styleId="BodyTextChar">
    <w:name w:val="Body Text Char"/>
    <w:basedOn w:val="DefaultParagraphFont"/>
    <w:link w:val="BodyText"/>
    <w:uiPriority w:val="1"/>
    <w:rsid w:val="000F1566"/>
    <w:rPr>
      <w:rFonts w:ascii="Verdana" w:eastAsia="Verdana" w:hAnsi="Verdana" w:cs="Verdana"/>
      <w:sz w:val="20"/>
      <w:szCs w:val="20"/>
    </w:rPr>
  </w:style>
  <w:style w:type="paragraph" w:customStyle="1" w:styleId="Style1">
    <w:name w:val="Style1"/>
    <w:basedOn w:val="Heading5"/>
    <w:link w:val="Style1Char"/>
    <w:uiPriority w:val="1"/>
    <w:qFormat/>
    <w:rsid w:val="000F1566"/>
    <w:pPr>
      <w:widowControl w:val="0"/>
      <w:tabs>
        <w:tab w:val="left" w:pos="11259"/>
      </w:tabs>
      <w:autoSpaceDE w:val="0"/>
      <w:autoSpaceDN w:val="0"/>
      <w:spacing w:line="240" w:lineRule="auto"/>
      <w:ind w:left="108"/>
    </w:pPr>
    <w:rPr>
      <w:b/>
      <w:sz w:val="24"/>
      <w:u w:val="thick"/>
    </w:rPr>
  </w:style>
  <w:style w:type="character" w:customStyle="1" w:styleId="Style1Char">
    <w:name w:val="Style1 Char"/>
    <w:basedOn w:val="Heading5Char"/>
    <w:link w:val="Style1"/>
    <w:uiPriority w:val="1"/>
    <w:rsid w:val="000F1566"/>
    <w:rPr>
      <w:rFonts w:asciiTheme="majorHAnsi" w:eastAsiaTheme="majorEastAsia" w:hAnsiTheme="majorHAnsi" w:cstheme="majorBidi"/>
      <w:b/>
      <w:color w:val="2E74B5" w:themeColor="accent1" w:themeShade="BF"/>
      <w:sz w:val="24"/>
      <w:u w:val="thick"/>
    </w:rPr>
  </w:style>
  <w:style w:type="paragraph" w:styleId="IntenseQuote">
    <w:name w:val="Intense Quote"/>
    <w:basedOn w:val="Normal"/>
    <w:next w:val="Normal"/>
    <w:link w:val="IntenseQuoteChar"/>
    <w:uiPriority w:val="30"/>
    <w:qFormat/>
    <w:rsid w:val="000F1566"/>
    <w:pPr>
      <w:widowControl w:val="0"/>
      <w:pBdr>
        <w:top w:val="single" w:sz="4" w:space="10" w:color="5B9BD5" w:themeColor="accent1"/>
        <w:bottom w:val="single" w:sz="4" w:space="10" w:color="5B9BD5" w:themeColor="accent1"/>
      </w:pBdr>
      <w:autoSpaceDE w:val="0"/>
      <w:autoSpaceDN w:val="0"/>
      <w:spacing w:before="360" w:after="360" w:line="240" w:lineRule="auto"/>
      <w:ind w:left="864" w:right="864"/>
      <w:jc w:val="center"/>
    </w:pPr>
    <w:rPr>
      <w:rFonts w:ascii="Verdana" w:eastAsia="Verdana" w:hAnsi="Verdana" w:cs="Verdana"/>
      <w:i/>
      <w:iCs/>
      <w:color w:val="5B9BD5" w:themeColor="accent1"/>
    </w:rPr>
  </w:style>
  <w:style w:type="character" w:customStyle="1" w:styleId="IntenseQuoteChar">
    <w:name w:val="Intense Quote Char"/>
    <w:basedOn w:val="DefaultParagraphFont"/>
    <w:link w:val="IntenseQuote"/>
    <w:uiPriority w:val="30"/>
    <w:rsid w:val="000F1566"/>
    <w:rPr>
      <w:rFonts w:ascii="Verdana" w:eastAsia="Verdana" w:hAnsi="Verdana" w:cs="Verdana"/>
      <w:i/>
      <w:iCs/>
      <w:color w:val="5B9BD5" w:themeColor="accent1"/>
    </w:rPr>
  </w:style>
  <w:style w:type="character" w:customStyle="1" w:styleId="Heading5Char">
    <w:name w:val="Heading 5 Char"/>
    <w:basedOn w:val="DefaultParagraphFont"/>
    <w:link w:val="Heading5"/>
    <w:uiPriority w:val="9"/>
    <w:semiHidden/>
    <w:rsid w:val="000F1566"/>
    <w:rPr>
      <w:rFonts w:asciiTheme="majorHAnsi" w:eastAsiaTheme="majorEastAsia" w:hAnsiTheme="majorHAnsi" w:cstheme="majorBidi"/>
      <w:color w:val="2E74B5" w:themeColor="accent1" w:themeShade="BF"/>
    </w:rPr>
  </w:style>
  <w:style w:type="paragraph" w:styleId="NoSpacing">
    <w:name w:val="No Spacing"/>
    <w:uiPriority w:val="1"/>
    <w:qFormat/>
    <w:rsid w:val="000F1566"/>
    <w:pPr>
      <w:widowControl w:val="0"/>
      <w:autoSpaceDE w:val="0"/>
      <w:autoSpaceDN w:val="0"/>
      <w:spacing w:after="0" w:line="240" w:lineRule="auto"/>
    </w:pPr>
    <w:rPr>
      <w:rFonts w:ascii="Verdana" w:eastAsia="Verdana" w:hAnsi="Verdana" w:cs="Verdana"/>
    </w:rPr>
  </w:style>
  <w:style w:type="paragraph" w:styleId="BalloonText">
    <w:name w:val="Balloon Text"/>
    <w:basedOn w:val="Normal"/>
    <w:link w:val="BalloonTextChar"/>
    <w:uiPriority w:val="99"/>
    <w:semiHidden/>
    <w:unhideWhenUsed/>
    <w:rsid w:val="00F657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7CE"/>
    <w:rPr>
      <w:rFonts w:ascii="Tahoma" w:hAnsi="Tahoma" w:cs="Tahoma"/>
      <w:sz w:val="16"/>
      <w:szCs w:val="16"/>
    </w:rPr>
  </w:style>
  <w:style w:type="paragraph" w:styleId="NormalWeb">
    <w:name w:val="Normal (Web)"/>
    <w:basedOn w:val="Normal"/>
    <w:uiPriority w:val="99"/>
    <w:semiHidden/>
    <w:unhideWhenUsed/>
    <w:rsid w:val="00132F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microsoft.com/office/2007/relationships/stylesWithEffects" Target="stylesWithEffects.xml"/><Relationship Id="rId7" Type="http://schemas.openxmlformats.org/officeDocument/2006/relationships/hyperlink" Target="mailto:younas.muhammad89@yahoo.com" TargetMode="Externa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YOUNAS TFA</dc:creator>
  <cp:lastModifiedBy>HP</cp:lastModifiedBy>
  <cp:revision>38</cp:revision>
  <cp:lastPrinted>2023-02-09T06:48:00Z</cp:lastPrinted>
  <dcterms:created xsi:type="dcterms:W3CDTF">2021-11-23T07:17:00Z</dcterms:created>
  <dcterms:modified xsi:type="dcterms:W3CDTF">2024-03-25T06:03:00Z</dcterms:modified>
</cp:coreProperties>
</file>